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9355" w14:textId="77777777" w:rsidR="00A26371" w:rsidRPr="00CB3781" w:rsidRDefault="00A26371" w:rsidP="00A26371">
      <w:pPr>
        <w:pStyle w:val="2"/>
        <w:rPr>
          <w:szCs w:val="28"/>
        </w:rPr>
      </w:pPr>
      <w:r w:rsidRPr="00CB3781">
        <w:rPr>
          <w:szCs w:val="28"/>
        </w:rPr>
        <w:t>ПРИМЕРНЫЕ  ВОПРОСЫ</w:t>
      </w:r>
    </w:p>
    <w:p w14:paraId="0F6EE49F" w14:textId="77777777" w:rsidR="00A26371" w:rsidRPr="00CB3781" w:rsidRDefault="00A26371" w:rsidP="00A26371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собеседованию для иностранных граждан</w:t>
      </w:r>
    </w:p>
    <w:p w14:paraId="2C4558D7" w14:textId="77777777" w:rsidR="00A26371" w:rsidRDefault="00A26371" w:rsidP="00A26371">
      <w:pPr>
        <w:pStyle w:val="a3"/>
        <w:rPr>
          <w:b/>
        </w:rPr>
      </w:pPr>
      <w:r>
        <w:rPr>
          <w:b/>
          <w:szCs w:val="28"/>
        </w:rPr>
        <w:t>по специальности</w:t>
      </w:r>
      <w:r w:rsidR="00E35F43">
        <w:rPr>
          <w:b/>
          <w:szCs w:val="28"/>
        </w:rPr>
        <w:t xml:space="preserve"> 7-06-0213-01</w:t>
      </w:r>
      <w:r>
        <w:rPr>
          <w:b/>
        </w:rPr>
        <w:t xml:space="preserve"> «Искусствоведение» </w:t>
      </w:r>
    </w:p>
    <w:p w14:paraId="7B6E08F8" w14:textId="77777777" w:rsidR="00A26371" w:rsidRPr="00A3073B" w:rsidRDefault="00A26371" w:rsidP="00A26371">
      <w:pPr>
        <w:pStyle w:val="a3"/>
        <w:rPr>
          <w:b/>
        </w:rPr>
      </w:pPr>
    </w:p>
    <w:p w14:paraId="475AFC44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Теория искусства, как составная часть искусствоведения. Ее задачи и проблемы.</w:t>
      </w:r>
    </w:p>
    <w:p w14:paraId="088CA562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Эпоха Возрождения в странах Западной Европы. Особенности развития различных видов и жанров искусств.</w:t>
      </w:r>
    </w:p>
    <w:p w14:paraId="16B14A90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Пластические искусства и их особенности. Роды и виды искусства.</w:t>
      </w:r>
    </w:p>
    <w:p w14:paraId="2A86455D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Формирование системы жанров в европейском искусстве.</w:t>
      </w:r>
    </w:p>
    <w:p w14:paraId="7C1FCC76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Монументальные и станковые формы искусства и их особенности.</w:t>
      </w:r>
    </w:p>
    <w:p w14:paraId="6AF3B63D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Искусство Древней Руси. Храмовое зодчество. Живопись. Художественные школы.</w:t>
      </w:r>
    </w:p>
    <w:p w14:paraId="22A3273E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Живопись. Виды и жанры живописи. Изобразительные средства. Техники живописи.</w:t>
      </w:r>
    </w:p>
    <w:p w14:paraId="68252A59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Реализм в искусстве. Этапы его развития.</w:t>
      </w:r>
    </w:p>
    <w:p w14:paraId="74D67457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Скульптура. Виды и жанры. Изобразительные средства.</w:t>
      </w:r>
    </w:p>
    <w:p w14:paraId="623A2FE7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Барокко и его стилистические особенности.</w:t>
      </w:r>
    </w:p>
    <w:p w14:paraId="6D4CAC53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Графика. Виды и жанры. Изобразительные средства. Графическая техника.</w:t>
      </w:r>
    </w:p>
    <w:p w14:paraId="317BCC36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Художественная система рококо.</w:t>
      </w:r>
    </w:p>
    <w:p w14:paraId="7556085C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Печатные формы графики. Техники и технологии.</w:t>
      </w:r>
    </w:p>
    <w:p w14:paraId="008B9BF9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Классицизм. Особенности стиля.</w:t>
      </w:r>
    </w:p>
    <w:p w14:paraId="06EB5E53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Декоративно-прикладное искусство.</w:t>
      </w:r>
    </w:p>
    <w:p w14:paraId="0E8E58D8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Романтизм в искусстве 19 ст. И его влияние на развитие видов и жанров искусства.</w:t>
      </w:r>
    </w:p>
    <w:p w14:paraId="05F3086A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Архитектура, ее функции и основные конструктивно-художественный элементы. Стили архитектуры.</w:t>
      </w:r>
    </w:p>
    <w:p w14:paraId="57966D3C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Импрессионизм и постимпрессионизм в европейском искусстве.</w:t>
      </w:r>
    </w:p>
    <w:p w14:paraId="40E98B20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Дизайн и художественное проектирование.</w:t>
      </w:r>
    </w:p>
    <w:p w14:paraId="5A8B1135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ХХ век – новая эпоха в развитии мирового искусства. Стили, направления, школы.</w:t>
      </w:r>
    </w:p>
    <w:p w14:paraId="241FFC24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Понятие стиля в искусстве.</w:t>
      </w:r>
    </w:p>
    <w:p w14:paraId="7A18BB67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Художественный образ и особенности его формирования в разных видах искусств.</w:t>
      </w:r>
    </w:p>
    <w:p w14:paraId="21DA65D1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Взаимодействие и синтез искусств.</w:t>
      </w:r>
    </w:p>
    <w:p w14:paraId="5280BF18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Происхождение искусства. Виды и особенности стилистики первобытного искусства.</w:t>
      </w:r>
    </w:p>
    <w:p w14:paraId="302FD017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Виды и жанры искусства Древнего Востока /Египет, Междуречье/.</w:t>
      </w:r>
    </w:p>
    <w:p w14:paraId="354ECA10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Расцвет пластических искусств в Древней Греции и Древнем Риме.</w:t>
      </w:r>
    </w:p>
    <w:p w14:paraId="2AAA9B22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Архитектура и изобразительное искусство средневековья в Западной Европе.</w:t>
      </w:r>
    </w:p>
    <w:p w14:paraId="6E0E4097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Основные этапы  развития Витебской художественной школы.</w:t>
      </w:r>
    </w:p>
    <w:p w14:paraId="33D0C782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Художественный стиль и индивидуальная манера художника. История и диалектика взаимосвязей.</w:t>
      </w:r>
    </w:p>
    <w:p w14:paraId="6B829A5E" w14:textId="77777777" w:rsidR="00A26371" w:rsidRPr="00F40371" w:rsidRDefault="00A26371" w:rsidP="00A26371">
      <w:pPr>
        <w:numPr>
          <w:ilvl w:val="0"/>
          <w:numId w:val="1"/>
        </w:numPr>
        <w:ind w:left="714" w:hanging="357"/>
        <w:jc w:val="both"/>
        <w:rPr>
          <w:sz w:val="28"/>
        </w:rPr>
      </w:pPr>
      <w:r w:rsidRPr="00F40371">
        <w:rPr>
          <w:sz w:val="28"/>
        </w:rPr>
        <w:t>Постмодернизм в искусстве и современный художественный процесс.</w:t>
      </w:r>
    </w:p>
    <w:p w14:paraId="0C6907AE" w14:textId="77777777" w:rsidR="00751351" w:rsidRDefault="00751351"/>
    <w:sectPr w:rsidR="00751351" w:rsidSect="00070D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7F8"/>
    <w:multiLevelType w:val="multilevel"/>
    <w:tmpl w:val="003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25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71"/>
    <w:rsid w:val="00070DF5"/>
    <w:rsid w:val="00751351"/>
    <w:rsid w:val="00942171"/>
    <w:rsid w:val="00A26371"/>
    <w:rsid w:val="00B44FB6"/>
    <w:rsid w:val="00E35F43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6442"/>
  <w15:docId w15:val="{E9CF492A-8C67-4DF2-9DA1-6AEB93E6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6371"/>
    <w:pPr>
      <w:keepNext/>
      <w:ind w:left="-851" w:right="-716" w:firstLine="425"/>
      <w:jc w:val="center"/>
      <w:outlineLvl w:val="1"/>
    </w:pPr>
    <w:rPr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6371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A263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6371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Невердасова Наталья Евгеньевна</dc:creator>
  <cp:lastModifiedBy>Невердасова Наталья Евгеньевна</cp:lastModifiedBy>
  <cp:revision>2</cp:revision>
  <dcterms:created xsi:type="dcterms:W3CDTF">2026-03-04T10:42:00Z</dcterms:created>
  <dcterms:modified xsi:type="dcterms:W3CDTF">2026-03-04T10:42:00Z</dcterms:modified>
</cp:coreProperties>
</file>