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3802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Министерство образования Республики Беларусь</w:t>
      </w:r>
    </w:p>
    <w:p w14:paraId="75ED9DEC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Учреждение образования «Витебский государственный университет </w:t>
      </w:r>
    </w:p>
    <w:p w14:paraId="37D04C43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имени П.М. Машерова»</w:t>
      </w:r>
    </w:p>
    <w:p w14:paraId="4D0A84F9" w14:textId="77777777" w:rsidR="009D5260" w:rsidRDefault="009D5260" w:rsidP="009D5260">
      <w:pPr>
        <w:spacing w:after="0" w:line="240" w:lineRule="auto"/>
        <w:ind w:firstLine="5245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279C2E1C" w14:textId="77777777" w:rsidR="009D5260" w:rsidRDefault="009D5260" w:rsidP="009D5260">
      <w:pPr>
        <w:spacing w:after="0" w:line="240" w:lineRule="auto"/>
        <w:ind w:firstLine="5245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2DA19FFF" w14:textId="77777777" w:rsidR="009D5260" w:rsidRPr="004A796F" w:rsidRDefault="009D5260" w:rsidP="009D5260">
      <w:pPr>
        <w:spacing w:after="0" w:line="240" w:lineRule="auto"/>
        <w:ind w:firstLine="5245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2C83B97A" w14:textId="77777777" w:rsidR="009D5260" w:rsidRPr="004A796F" w:rsidRDefault="009D5260" w:rsidP="009D5260">
      <w:pPr>
        <w:spacing w:after="0" w:line="240" w:lineRule="auto"/>
        <w:ind w:firstLine="5245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546F4DDE" w14:textId="77777777" w:rsidR="009D5260" w:rsidRPr="00DF5789" w:rsidRDefault="009D5260" w:rsidP="009D5260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  <w:r w:rsidRPr="00DF5789">
        <w:rPr>
          <w:rFonts w:ascii="Times New Roman" w:hAnsi="Times New Roman" w:cs="Times New Roman"/>
          <w:sz w:val="28"/>
          <w:szCs w:val="28"/>
        </w:rPr>
        <w:t>УТВЕРЖДЕНО</w:t>
      </w:r>
    </w:p>
    <w:p w14:paraId="4D0B219A" w14:textId="77777777" w:rsidR="009D5260" w:rsidRPr="00DF5789" w:rsidRDefault="009D5260" w:rsidP="009D5260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  <w:r w:rsidRPr="00DF5789">
        <w:rPr>
          <w:rFonts w:ascii="Times New Roman" w:hAnsi="Times New Roman" w:cs="Times New Roman"/>
          <w:sz w:val="28"/>
          <w:szCs w:val="28"/>
        </w:rPr>
        <w:t>Ректором ВГУ имени П. М. Машерова,</w:t>
      </w:r>
    </w:p>
    <w:p w14:paraId="3F14F6A0" w14:textId="77777777" w:rsidR="009D5260" w:rsidRPr="00DF5789" w:rsidRDefault="009D5260" w:rsidP="009D5260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  <w:r w:rsidRPr="00DF5789">
        <w:rPr>
          <w:rFonts w:ascii="Times New Roman" w:hAnsi="Times New Roman" w:cs="Times New Roman"/>
          <w:sz w:val="28"/>
          <w:szCs w:val="28"/>
        </w:rPr>
        <w:t>профессором В.В. Богатырёвой</w:t>
      </w:r>
    </w:p>
    <w:p w14:paraId="22461E43" w14:textId="6B0F9BEC" w:rsidR="009D5260" w:rsidRPr="00DF5789" w:rsidRDefault="005D4299" w:rsidP="009D5260">
      <w:pPr>
        <w:spacing w:after="0" w:line="240" w:lineRule="auto"/>
        <w:ind w:left="439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27.02.</w:t>
      </w:r>
      <w:r w:rsidR="009D5260" w:rsidRPr="00DF5789">
        <w:rPr>
          <w:rFonts w:ascii="Times New Roman" w:hAnsi="Times New Roman" w:cs="Times New Roman"/>
          <w:sz w:val="28"/>
          <w:szCs w:val="28"/>
        </w:rPr>
        <w:t>202</w:t>
      </w:r>
      <w:r w:rsidR="000F30B5">
        <w:rPr>
          <w:rFonts w:ascii="Times New Roman" w:hAnsi="Times New Roman" w:cs="Times New Roman"/>
          <w:sz w:val="28"/>
          <w:szCs w:val="28"/>
        </w:rPr>
        <w:t>6</w:t>
      </w:r>
      <w:r w:rsidR="009D5260" w:rsidRPr="00DF578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703A469" w14:textId="77777777" w:rsidR="009D5260" w:rsidRPr="004A796F" w:rsidRDefault="009D5260" w:rsidP="009D5260">
      <w:pPr>
        <w:spacing w:after="0" w:line="240" w:lineRule="auto"/>
        <w:ind w:firstLine="5103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61C75990" w14:textId="77777777" w:rsidR="009D5260" w:rsidRPr="004A796F" w:rsidRDefault="009D5260" w:rsidP="009D5260">
      <w:pPr>
        <w:spacing w:after="0" w:line="240" w:lineRule="auto"/>
        <w:ind w:firstLine="5245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37C3C83F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14:paraId="6CE5F80B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14:paraId="4D69B20F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14:paraId="6AE0D139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14:paraId="4DC76780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14:paraId="75DA73A3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ПРОГРАММА </w:t>
      </w:r>
    </w:p>
    <w:p w14:paraId="589321C2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Вступительного испытания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 магистратуру </w:t>
      </w:r>
    </w:p>
    <w:p w14:paraId="1F82FEE6" w14:textId="77777777" w:rsidR="009D5260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bookmarkStart w:id="0" w:name="_Hlk223528246"/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по специальности: </w:t>
      </w:r>
      <w:r w:rsidRPr="0084611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7-06-0313-01 Психология</w:t>
      </w:r>
    </w:p>
    <w:p w14:paraId="7F7974D9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Профилизация:  Социальная п</w:t>
      </w:r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сихология</w:t>
      </w:r>
    </w:p>
    <w:p w14:paraId="7184AAFB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09A04CA8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65A98B0B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3447FFCF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492D87BC" w14:textId="77777777" w:rsidR="009D5260" w:rsidRPr="004A796F" w:rsidRDefault="009D5260" w:rsidP="009D5260">
      <w:pPr>
        <w:spacing w:after="0" w:line="240" w:lineRule="auto"/>
        <w:ind w:firstLine="5103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Рекомендована к утверждению</w:t>
      </w:r>
    </w:p>
    <w:p w14:paraId="72BD0179" w14:textId="77777777" w:rsidR="009D5260" w:rsidRPr="004A796F" w:rsidRDefault="009D5260" w:rsidP="009D5260">
      <w:pPr>
        <w:spacing w:after="0" w:line="240" w:lineRule="auto"/>
        <w:ind w:firstLine="5103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кафедрой психологии</w:t>
      </w:r>
    </w:p>
    <w:p w14:paraId="57EE786A" w14:textId="77777777" w:rsidR="009D5260" w:rsidRPr="004A796F" w:rsidRDefault="009D5260" w:rsidP="009D5260">
      <w:pPr>
        <w:spacing w:after="0" w:line="240" w:lineRule="auto"/>
        <w:ind w:firstLine="5103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(протокол </w:t>
      </w:r>
      <w:r w:rsidRPr="004A796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№ </w:t>
      </w:r>
      <w:r w:rsidR="000F30B5">
        <w:rPr>
          <w:rFonts w:ascii="Times New Roman" w:hAnsi="Times New Roman" w:cs="Times New Roman"/>
          <w:bCs/>
          <w:color w:val="000000"/>
          <w:sz w:val="28"/>
          <w:szCs w:val="24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от </w:t>
      </w:r>
      <w:r w:rsidR="000F30B5">
        <w:rPr>
          <w:rFonts w:ascii="Times New Roman" w:hAnsi="Times New Roman" w:cs="Times New Roman"/>
          <w:bCs/>
          <w:color w:val="000000"/>
          <w:sz w:val="28"/>
          <w:szCs w:val="24"/>
        </w:rPr>
        <w:t>02</w:t>
      </w:r>
      <w:r w:rsidRPr="004A796F">
        <w:rPr>
          <w:rFonts w:ascii="Times New Roman" w:hAnsi="Times New Roman" w:cs="Times New Roman"/>
          <w:bCs/>
          <w:color w:val="000000"/>
          <w:sz w:val="28"/>
          <w:szCs w:val="24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2.202</w:t>
      </w:r>
      <w:r w:rsidR="000F30B5">
        <w:rPr>
          <w:rFonts w:ascii="Times New Roman" w:hAnsi="Times New Roman" w:cs="Times New Roman"/>
          <w:bCs/>
          <w:color w:val="000000"/>
          <w:sz w:val="28"/>
          <w:szCs w:val="24"/>
        </w:rPr>
        <w:t>6</w:t>
      </w:r>
      <w:r w:rsidRPr="004A796F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)</w:t>
      </w:r>
    </w:p>
    <w:bookmarkEnd w:id="0"/>
    <w:p w14:paraId="728E6547" w14:textId="77777777" w:rsidR="009D5260" w:rsidRPr="004A796F" w:rsidRDefault="009D5260" w:rsidP="009D5260">
      <w:pPr>
        <w:spacing w:after="0" w:line="240" w:lineRule="auto"/>
        <w:ind w:firstLine="5103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5BD04EC6" w14:textId="77777777" w:rsidR="009D5260" w:rsidRPr="004A796F" w:rsidRDefault="009D5260" w:rsidP="009D5260">
      <w:pPr>
        <w:spacing w:after="0" w:line="240" w:lineRule="auto"/>
        <w:ind w:firstLine="5103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616AF70A" w14:textId="77777777" w:rsidR="009D5260" w:rsidRPr="004A796F" w:rsidRDefault="009D5260" w:rsidP="009D5260">
      <w:pPr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5F943729" w14:textId="77777777" w:rsidR="009D5260" w:rsidRPr="004A796F" w:rsidRDefault="009D5260" w:rsidP="009D5260">
      <w:pPr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54151BC0" w14:textId="77777777" w:rsidR="009D5260" w:rsidRPr="004A796F" w:rsidRDefault="009D5260" w:rsidP="009D5260">
      <w:pPr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48D67841" w14:textId="77777777" w:rsidR="009D5260" w:rsidRPr="004A796F" w:rsidRDefault="009D5260" w:rsidP="009D5260">
      <w:pPr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66D037D8" w14:textId="77777777" w:rsidR="009D5260" w:rsidRPr="004A796F" w:rsidRDefault="009D5260" w:rsidP="009D5260">
      <w:pPr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5CFB3854" w14:textId="77777777" w:rsidR="009D5260" w:rsidRPr="004A796F" w:rsidRDefault="009D5260" w:rsidP="009D5260">
      <w:pPr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2CACC6B5" w14:textId="77777777" w:rsidR="009D5260" w:rsidRPr="004A796F" w:rsidRDefault="009D5260" w:rsidP="009D5260">
      <w:pPr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7B4FDF93" w14:textId="77777777" w:rsidR="009D5260" w:rsidRPr="004A796F" w:rsidRDefault="009D5260" w:rsidP="009D5260">
      <w:pPr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4240F1BB" w14:textId="77777777" w:rsidR="009D5260" w:rsidRPr="004A796F" w:rsidRDefault="009D5260" w:rsidP="009D5260">
      <w:pPr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508658FE" w14:textId="77777777" w:rsidR="009D5260" w:rsidRPr="004A796F" w:rsidRDefault="009D5260" w:rsidP="009D5260">
      <w:pPr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4D10DBBE" w14:textId="77777777" w:rsidR="009D5260" w:rsidRPr="004A796F" w:rsidRDefault="009D5260" w:rsidP="009D5260">
      <w:pPr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1ACAEF34" w14:textId="77777777" w:rsidR="009D5260" w:rsidRPr="004A796F" w:rsidRDefault="009D5260" w:rsidP="009D5260">
      <w:pPr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14:paraId="764755EF" w14:textId="6EDD83F8" w:rsidR="009D5260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Витебск, 202</w:t>
      </w:r>
      <w:r w:rsidR="005D42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6</w:t>
      </w:r>
    </w:p>
    <w:p w14:paraId="29B8ACEF" w14:textId="77777777" w:rsidR="009D5260" w:rsidRDefault="009D5260" w:rsidP="009D5260">
      <w:pP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br w:type="page"/>
      </w:r>
    </w:p>
    <w:p w14:paraId="2CCF1116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1.ПОЯСНИТЕЛЬНАЯ ЗАПИСКА</w:t>
      </w:r>
    </w:p>
    <w:p w14:paraId="1ECF3EAE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FA449D8" w14:textId="77777777" w:rsidR="009D5260" w:rsidRPr="004A796F" w:rsidRDefault="009D5260" w:rsidP="009D5260">
      <w:pPr>
        <w:widowControl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112">
        <w:rPr>
          <w:rFonts w:ascii="Times New Roman" w:eastAsia="Calibri" w:hAnsi="Times New Roman" w:cs="Times New Roman"/>
          <w:sz w:val="24"/>
          <w:szCs w:val="24"/>
        </w:rPr>
        <w:t xml:space="preserve">Программа содержит расширенное изложение вопросов вступительного экзамена для поступающих в магистратуру на специальность </w:t>
      </w:r>
      <w:r w:rsidRPr="008461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7-06-0313-01 </w:t>
      </w:r>
      <w:r w:rsidRPr="00846112">
        <w:rPr>
          <w:rFonts w:ascii="Times New Roman" w:eastAsia="Calibri" w:hAnsi="Times New Roman" w:cs="Times New Roman"/>
          <w:sz w:val="24"/>
          <w:szCs w:val="24"/>
        </w:rPr>
        <w:t>«Психология»</w:t>
      </w:r>
      <w:r w:rsidRPr="004A796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B19286" w14:textId="77777777" w:rsidR="009D5260" w:rsidRPr="004A796F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34EFB38" w14:textId="77777777" w:rsidR="009D5260" w:rsidRPr="00483009" w:rsidRDefault="009D5260" w:rsidP="009D526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30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2.СОДЕРЖАНИЕ КУРСА</w:t>
      </w:r>
    </w:p>
    <w:p w14:paraId="78085354" w14:textId="77777777" w:rsidR="009D5260" w:rsidRDefault="009D5260" w:rsidP="009D5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90246409"/>
    </w:p>
    <w:p w14:paraId="7271C25C" w14:textId="77777777" w:rsidR="009D5260" w:rsidRPr="009D5260" w:rsidRDefault="009D5260" w:rsidP="00E060F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23528317"/>
      <w:bookmarkStart w:id="3" w:name="_Hlk223525361"/>
      <w:r w:rsidRPr="009D5260">
        <w:rPr>
          <w:rFonts w:ascii="Times New Roman" w:hAnsi="Times New Roman" w:cs="Times New Roman"/>
          <w:b/>
          <w:sz w:val="24"/>
          <w:szCs w:val="24"/>
        </w:rPr>
        <w:t>Предмет и история развития социальной психологии</w:t>
      </w:r>
    </w:p>
    <w:p w14:paraId="113A4593" w14:textId="77777777" w:rsidR="009D5260" w:rsidRPr="009D5260" w:rsidRDefault="009D5260" w:rsidP="00E060F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9D5260">
        <w:rPr>
          <w:rFonts w:ascii="Times New Roman" w:hAnsi="Times New Roman" w:cs="Times New Roman"/>
          <w:sz w:val="24"/>
          <w:szCs w:val="24"/>
        </w:rPr>
        <w:t xml:space="preserve">Понятие социальной психологии. Предмет социальной психологии. Задачи и функции социальной психологии. Основные этапы развития и становления социальной психологии как самостоятельной науки. </w:t>
      </w:r>
      <w:r w:rsidRPr="009D5260">
        <w:rPr>
          <w:rFonts w:ascii="Times New Roman" w:eastAsia="Calibri" w:hAnsi="Times New Roman" w:cs="Times New Roman"/>
          <w:sz w:val="24"/>
          <w:szCs w:val="24"/>
        </w:rPr>
        <w:t>Общественные, научные и идеологические предпосылки выделения социальной психологии в самостоятельную науку. Развитие социальной психологии за рубежом. Становление социальной психологии в советском союзе. Развитие белорусской социальной психологии.</w:t>
      </w:r>
    </w:p>
    <w:p w14:paraId="038BDF83" w14:textId="77777777" w:rsidR="009D5260" w:rsidRPr="009D5260" w:rsidRDefault="009D5260" w:rsidP="00E060FA">
      <w:pPr>
        <w:tabs>
          <w:tab w:val="left" w:pos="189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260">
        <w:rPr>
          <w:rFonts w:ascii="Times New Roman" w:hAnsi="Times New Roman" w:cs="Times New Roman"/>
          <w:sz w:val="24"/>
          <w:szCs w:val="24"/>
        </w:rPr>
        <w:tab/>
      </w:r>
    </w:p>
    <w:p w14:paraId="280A6687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>Методология и методы социальной психологии</w:t>
      </w:r>
    </w:p>
    <w:p w14:paraId="320C1CE4" w14:textId="77777777" w:rsidR="009D5260" w:rsidRPr="009D5260" w:rsidRDefault="009D5260" w:rsidP="00E060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5260">
        <w:rPr>
          <w:rFonts w:ascii="Times New Roman" w:hAnsi="Times New Roman" w:cs="Times New Roman"/>
          <w:sz w:val="24"/>
          <w:szCs w:val="24"/>
        </w:rPr>
        <w:t xml:space="preserve">Природа социально-психологических переменных. Особенности социально-психологического исследования. Основные методы исследования: наблюдение, эксперимент, вербально-коммуникативные методы, тестирование. Специализированные техники исследования: социометрия, ГОЛ, </w:t>
      </w:r>
      <w:proofErr w:type="spellStart"/>
      <w:r w:rsidRPr="009D5260">
        <w:rPr>
          <w:rFonts w:ascii="Times New Roman" w:hAnsi="Times New Roman" w:cs="Times New Roman"/>
          <w:sz w:val="24"/>
          <w:szCs w:val="24"/>
        </w:rPr>
        <w:t>референтометрия</w:t>
      </w:r>
      <w:proofErr w:type="spellEnd"/>
      <w:r w:rsidRPr="009D5260">
        <w:rPr>
          <w:rFonts w:ascii="Times New Roman" w:hAnsi="Times New Roman" w:cs="Times New Roman"/>
          <w:sz w:val="24"/>
          <w:szCs w:val="24"/>
        </w:rPr>
        <w:t xml:space="preserve">, изучение случая, контент-анализ, нарративный анализ, герменевтический анализ; репертуарные решетки, сравнительные исследования; кросс-культурные исследования. Качественные методы: глубинное интервью, расширенные креативные группы; фокус-группы; феноменологическое интервью; проективные методы. </w:t>
      </w:r>
      <w:r w:rsidRPr="009D5260">
        <w:rPr>
          <w:rFonts w:ascii="Times New Roman" w:eastAsia="MS Mincho" w:hAnsi="Times New Roman" w:cs="Times New Roman"/>
          <w:sz w:val="24"/>
          <w:szCs w:val="24"/>
        </w:rPr>
        <w:t>Активные социально-психологические методы</w:t>
      </w:r>
      <w:r w:rsidRPr="009D5260">
        <w:rPr>
          <w:rFonts w:ascii="Times New Roman" w:hAnsi="Times New Roman" w:cs="Times New Roman"/>
          <w:sz w:val="24"/>
          <w:szCs w:val="24"/>
        </w:rPr>
        <w:t xml:space="preserve"> и их характеристика</w:t>
      </w:r>
      <w:r w:rsidRPr="009D5260">
        <w:rPr>
          <w:rFonts w:ascii="Times New Roman" w:eastAsia="MS Mincho" w:hAnsi="Times New Roman" w:cs="Times New Roman"/>
          <w:sz w:val="24"/>
          <w:szCs w:val="24"/>
        </w:rPr>
        <w:t>.</w:t>
      </w:r>
      <w:r w:rsidRPr="009D526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9D5260">
        <w:rPr>
          <w:rFonts w:ascii="Times New Roman" w:hAnsi="Times New Roman" w:cs="Times New Roman"/>
          <w:sz w:val="24"/>
          <w:szCs w:val="24"/>
        </w:rPr>
        <w:t xml:space="preserve">Проблема соотношения количественных и качественных методов. </w:t>
      </w:r>
    </w:p>
    <w:p w14:paraId="15BD141F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</w:p>
    <w:p w14:paraId="11B9B312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bookmarkStart w:id="4" w:name="_Hlk90244051"/>
      <w:bookmarkStart w:id="5" w:name="_Hlk117259181"/>
      <w:r w:rsidRPr="009D5260">
        <w:rPr>
          <w:szCs w:val="24"/>
        </w:rPr>
        <w:t>Личность в социальном мире.</w:t>
      </w:r>
    </w:p>
    <w:p w14:paraId="1C1769CC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  <w:r w:rsidRPr="009D5260">
        <w:rPr>
          <w:b w:val="0"/>
          <w:szCs w:val="24"/>
        </w:rPr>
        <w:t xml:space="preserve">Самость и Я-концепция личности. Механизмы формирования, развития, поддержания устойчивости самости и Я-концепции. Я в социальном мире, социальная идентичность. Типы идентичности. Статусы идентичности Дж. </w:t>
      </w:r>
      <w:proofErr w:type="spellStart"/>
      <w:r w:rsidRPr="009D5260">
        <w:rPr>
          <w:b w:val="0"/>
          <w:szCs w:val="24"/>
        </w:rPr>
        <w:t>Марсиа</w:t>
      </w:r>
      <w:proofErr w:type="spellEnd"/>
      <w:r w:rsidRPr="009D5260">
        <w:rPr>
          <w:b w:val="0"/>
          <w:szCs w:val="24"/>
        </w:rPr>
        <w:t>. Личность и социальные роли. Профессиональная идентичность. Профессиональные роли.</w:t>
      </w:r>
      <w:r w:rsidRPr="009D5260">
        <w:rPr>
          <w:szCs w:val="24"/>
        </w:rPr>
        <w:t xml:space="preserve"> </w:t>
      </w:r>
      <w:r w:rsidRPr="009D5260">
        <w:rPr>
          <w:b w:val="0"/>
          <w:szCs w:val="24"/>
        </w:rPr>
        <w:t xml:space="preserve">Специфика личностной проблематики в социальной психологии. Основные теоретические подходы к рассмотрению личности и их своеобразие. </w:t>
      </w:r>
      <w:bookmarkStart w:id="6" w:name="_Hlk115525507"/>
      <w:r w:rsidRPr="009D5260">
        <w:rPr>
          <w:b w:val="0"/>
          <w:szCs w:val="24"/>
        </w:rPr>
        <w:t xml:space="preserve">Развитие представлений о личности в социальной психологии. </w:t>
      </w:r>
      <w:bookmarkEnd w:id="6"/>
      <w:r w:rsidRPr="009D5260">
        <w:rPr>
          <w:b w:val="0"/>
          <w:szCs w:val="24"/>
        </w:rPr>
        <w:t>Биологический подход (Ф. Александер). Психодинамический подход к анализу личности (3.</w:t>
      </w:r>
      <w:r w:rsidR="000F30B5">
        <w:rPr>
          <w:b w:val="0"/>
          <w:szCs w:val="24"/>
          <w:lang w:val="en-US"/>
        </w:rPr>
        <w:t> </w:t>
      </w:r>
      <w:r w:rsidRPr="009D5260">
        <w:rPr>
          <w:b w:val="0"/>
          <w:szCs w:val="24"/>
        </w:rPr>
        <w:t xml:space="preserve">Фрейд, О. </w:t>
      </w:r>
      <w:proofErr w:type="spellStart"/>
      <w:r w:rsidRPr="009D5260">
        <w:rPr>
          <w:b w:val="0"/>
          <w:szCs w:val="24"/>
        </w:rPr>
        <w:t>Кернберг</w:t>
      </w:r>
      <w:proofErr w:type="spellEnd"/>
      <w:r w:rsidRPr="009D5260">
        <w:rPr>
          <w:b w:val="0"/>
          <w:szCs w:val="24"/>
        </w:rPr>
        <w:t xml:space="preserve">, X. </w:t>
      </w:r>
      <w:proofErr w:type="spellStart"/>
      <w:r w:rsidRPr="009D5260">
        <w:rPr>
          <w:b w:val="0"/>
          <w:szCs w:val="24"/>
        </w:rPr>
        <w:t>Кохут</w:t>
      </w:r>
      <w:proofErr w:type="spellEnd"/>
      <w:r w:rsidRPr="009D5260">
        <w:rPr>
          <w:b w:val="0"/>
          <w:szCs w:val="24"/>
        </w:rPr>
        <w:t xml:space="preserve">, Г. </w:t>
      </w:r>
      <w:proofErr w:type="spellStart"/>
      <w:r w:rsidRPr="009D5260">
        <w:rPr>
          <w:b w:val="0"/>
          <w:szCs w:val="24"/>
        </w:rPr>
        <w:t>Салливен</w:t>
      </w:r>
      <w:proofErr w:type="spellEnd"/>
      <w:r w:rsidRPr="009D5260">
        <w:rPr>
          <w:b w:val="0"/>
          <w:szCs w:val="24"/>
        </w:rPr>
        <w:t xml:space="preserve">). </w:t>
      </w:r>
      <w:proofErr w:type="spellStart"/>
      <w:r w:rsidRPr="009D5260">
        <w:rPr>
          <w:b w:val="0"/>
          <w:szCs w:val="24"/>
        </w:rPr>
        <w:t>Бихевиористский</w:t>
      </w:r>
      <w:proofErr w:type="spellEnd"/>
      <w:r w:rsidRPr="009D5260">
        <w:rPr>
          <w:b w:val="0"/>
          <w:szCs w:val="24"/>
        </w:rPr>
        <w:t xml:space="preserve"> подход к личности (Б. Скиннер). Факторный подход и его своеобразие (Р. </w:t>
      </w:r>
      <w:proofErr w:type="spellStart"/>
      <w:r w:rsidRPr="009D5260">
        <w:rPr>
          <w:b w:val="0"/>
          <w:szCs w:val="24"/>
        </w:rPr>
        <w:t>Кэттелл</w:t>
      </w:r>
      <w:proofErr w:type="spellEnd"/>
      <w:r w:rsidRPr="009D5260">
        <w:rPr>
          <w:b w:val="0"/>
          <w:szCs w:val="24"/>
        </w:rPr>
        <w:t xml:space="preserve">, X Айзенк). Интегративно эклектический подход к проблеме личности (В.А.  Янчук). Проблематика личности в отечественной социальной психологии. Основные концепции личности (В.Н. Мясищев, </w:t>
      </w:r>
      <w:proofErr w:type="spellStart"/>
      <w:r w:rsidRPr="009D5260">
        <w:rPr>
          <w:b w:val="0"/>
          <w:szCs w:val="24"/>
        </w:rPr>
        <w:t>Б.Ф.Ломов</w:t>
      </w:r>
      <w:proofErr w:type="spellEnd"/>
      <w:r w:rsidRPr="009D5260">
        <w:rPr>
          <w:b w:val="0"/>
          <w:szCs w:val="24"/>
        </w:rPr>
        <w:t xml:space="preserve">). Социально-психологические проблемы личности с позиции теории установки (Ш.А. </w:t>
      </w:r>
      <w:proofErr w:type="spellStart"/>
      <w:r w:rsidRPr="009D5260">
        <w:rPr>
          <w:b w:val="0"/>
          <w:szCs w:val="24"/>
        </w:rPr>
        <w:t>Надирашвили</w:t>
      </w:r>
      <w:proofErr w:type="spellEnd"/>
      <w:r w:rsidRPr="009D5260">
        <w:rPr>
          <w:b w:val="0"/>
          <w:szCs w:val="24"/>
        </w:rPr>
        <w:t xml:space="preserve">; В.А. Ядов). Комплексный подход к изучению личности (Б.Г. Ананьев). Системный подход к социальной психологии личности (Б.Ф. Ломов). Деятельностный подход к психологии личности (А.Н. Леонтьев). Структурно-динамический подход в психологии личности (А.Г. Ковалев; К.К. Платонов; Б.Д. Парыгин). </w:t>
      </w:r>
    </w:p>
    <w:bookmarkEnd w:id="4"/>
    <w:p w14:paraId="494269B0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</w:p>
    <w:p w14:paraId="13DD4FB8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 xml:space="preserve">Личность как субъект социального познания. </w:t>
      </w:r>
    </w:p>
    <w:p w14:paraId="2C4803F6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  <w:bookmarkStart w:id="7" w:name="_Hlk115525181"/>
      <w:r w:rsidRPr="009D5260">
        <w:rPr>
          <w:b w:val="0"/>
          <w:szCs w:val="24"/>
        </w:rPr>
        <w:t xml:space="preserve">Модели познающей личности: рациональная или последовательная личность, наивный ученый, обрабатывающий данные лаборант, когнитивный скупец, мотивированный тактик или социальный агент. </w:t>
      </w:r>
      <w:bookmarkEnd w:id="7"/>
      <w:r w:rsidRPr="009D5260">
        <w:rPr>
          <w:b w:val="0"/>
          <w:szCs w:val="24"/>
        </w:rPr>
        <w:t xml:space="preserve">Социальные категории, прототипы, схемы, эвристики, стереотипы, социальные репрезентации как единицы социально-познавательной активности личности: понятия, виды и типы, психологические функции, условия и сферы использования. Исторические особенности становления представлений о природе социально-познавательной активности. Теоретические подходы к социальному познанию: </w:t>
      </w:r>
      <w:proofErr w:type="spellStart"/>
      <w:r w:rsidRPr="009D5260">
        <w:rPr>
          <w:b w:val="0"/>
          <w:szCs w:val="24"/>
        </w:rPr>
        <w:t>когнитивистский</w:t>
      </w:r>
      <w:proofErr w:type="spellEnd"/>
      <w:r w:rsidRPr="009D5260">
        <w:rPr>
          <w:b w:val="0"/>
          <w:szCs w:val="24"/>
        </w:rPr>
        <w:t>, социально-</w:t>
      </w:r>
      <w:r w:rsidRPr="009D5260">
        <w:rPr>
          <w:b w:val="0"/>
          <w:szCs w:val="24"/>
        </w:rPr>
        <w:lastRenderedPageBreak/>
        <w:t xml:space="preserve">конструктивистский, </w:t>
      </w:r>
      <w:proofErr w:type="spellStart"/>
      <w:r w:rsidRPr="009D5260">
        <w:rPr>
          <w:b w:val="0"/>
          <w:szCs w:val="24"/>
        </w:rPr>
        <w:t>интеракционистский</w:t>
      </w:r>
      <w:proofErr w:type="spellEnd"/>
      <w:r w:rsidRPr="009D5260">
        <w:rPr>
          <w:b w:val="0"/>
          <w:szCs w:val="24"/>
        </w:rPr>
        <w:t xml:space="preserve">. Социальное познание как конструирование человеком представлений о внешнем и внутреннем мире. </w:t>
      </w:r>
    </w:p>
    <w:p w14:paraId="61CCBE18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</w:p>
    <w:p w14:paraId="06A594BC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 xml:space="preserve">Мотивация социальной активности личности. </w:t>
      </w:r>
    </w:p>
    <w:p w14:paraId="1947A6FF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  <w:r w:rsidRPr="009D5260">
        <w:rPr>
          <w:b w:val="0"/>
          <w:szCs w:val="24"/>
        </w:rPr>
        <w:t xml:space="preserve">Понятие потребности, мотива и мотивации. Теоретические аспекты мотивации в формировании социальной активности личности. Содержательные и процессуальные теории мотивации. Управление мотивацией. Мотивация как необходимое и достаточное условие проявления социальной активности. </w:t>
      </w:r>
      <w:bookmarkStart w:id="8" w:name="_Hlk115525365"/>
      <w:r w:rsidRPr="009D5260">
        <w:rPr>
          <w:b w:val="0"/>
          <w:szCs w:val="24"/>
        </w:rPr>
        <w:t xml:space="preserve">Виды мотивов. Социальные факторы мотивации. Социальные мотивы. </w:t>
      </w:r>
    </w:p>
    <w:bookmarkEnd w:id="8"/>
    <w:p w14:paraId="6CDE4F0A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</w:p>
    <w:p w14:paraId="278B1AA3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 xml:space="preserve">Социальные установки и поведение личности. </w:t>
      </w:r>
    </w:p>
    <w:p w14:paraId="1E899730" w14:textId="77777777" w:rsidR="009D5260" w:rsidRPr="009D5260" w:rsidRDefault="009D5260" w:rsidP="00E060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5260">
        <w:rPr>
          <w:rFonts w:ascii="Times New Roman" w:hAnsi="Times New Roman" w:cs="Times New Roman"/>
          <w:sz w:val="24"/>
          <w:szCs w:val="24"/>
        </w:rPr>
        <w:t>Понятие социального поведения и его регуляторов. Ценности и ценностные ориентации. Социальная</w:t>
      </w:r>
      <w:r w:rsidRPr="009D5260">
        <w:rPr>
          <w:rStyle w:val="FontStyle11"/>
          <w:sz w:val="24"/>
          <w:szCs w:val="24"/>
        </w:rPr>
        <w:t xml:space="preserve"> установка как латентная переменная. Измерение установок (самоотчеты, шкала оценок </w:t>
      </w:r>
      <w:proofErr w:type="spellStart"/>
      <w:r w:rsidRPr="009D5260">
        <w:rPr>
          <w:rStyle w:val="FontStyle11"/>
          <w:sz w:val="24"/>
          <w:szCs w:val="24"/>
        </w:rPr>
        <w:t>Лайкерта</w:t>
      </w:r>
      <w:proofErr w:type="spellEnd"/>
      <w:r w:rsidRPr="009D5260">
        <w:rPr>
          <w:rStyle w:val="FontStyle11"/>
          <w:sz w:val="24"/>
          <w:szCs w:val="24"/>
        </w:rPr>
        <w:t xml:space="preserve">, семантический дифференциал). Социальная установка как функциональная система. Мотивационные функции аттитюдов: познавательная. инструментальная, экспрессивная, эго-защитная. Классическое и инструментальное </w:t>
      </w:r>
      <w:proofErr w:type="spellStart"/>
      <w:r w:rsidRPr="009D5260">
        <w:rPr>
          <w:rStyle w:val="FontStyle11"/>
          <w:sz w:val="24"/>
          <w:szCs w:val="24"/>
        </w:rPr>
        <w:t>обусловливание</w:t>
      </w:r>
      <w:proofErr w:type="spellEnd"/>
      <w:r w:rsidRPr="009D5260">
        <w:rPr>
          <w:rStyle w:val="FontStyle11"/>
          <w:sz w:val="24"/>
          <w:szCs w:val="24"/>
        </w:rPr>
        <w:t xml:space="preserve"> установок. </w:t>
      </w:r>
      <w:bookmarkStart w:id="9" w:name="_Hlk115525427"/>
      <w:r w:rsidRPr="009D5260">
        <w:rPr>
          <w:rStyle w:val="FontStyle11"/>
          <w:sz w:val="24"/>
          <w:szCs w:val="24"/>
        </w:rPr>
        <w:t xml:space="preserve">Про- и </w:t>
      </w:r>
      <w:proofErr w:type="spellStart"/>
      <w:r w:rsidRPr="009D5260">
        <w:rPr>
          <w:rStyle w:val="FontStyle11"/>
          <w:sz w:val="24"/>
          <w:szCs w:val="24"/>
        </w:rPr>
        <w:t>контрустановочное</w:t>
      </w:r>
      <w:proofErr w:type="spellEnd"/>
      <w:r w:rsidRPr="009D5260">
        <w:rPr>
          <w:rStyle w:val="FontStyle11"/>
          <w:sz w:val="24"/>
          <w:szCs w:val="24"/>
        </w:rPr>
        <w:t xml:space="preserve"> поведение и его влияние на установки. </w:t>
      </w:r>
      <w:bookmarkEnd w:id="9"/>
      <w:r w:rsidRPr="009D5260">
        <w:rPr>
          <w:rStyle w:val="FontStyle11"/>
          <w:sz w:val="24"/>
          <w:szCs w:val="24"/>
        </w:rPr>
        <w:t xml:space="preserve">Влияние установок на поведение и опосредующие факторы. Теория запланированного поведения (М. </w:t>
      </w:r>
      <w:proofErr w:type="spellStart"/>
      <w:r w:rsidRPr="009D5260">
        <w:rPr>
          <w:rStyle w:val="FontStyle11"/>
          <w:sz w:val="24"/>
          <w:szCs w:val="24"/>
        </w:rPr>
        <w:t>Фишбейн</w:t>
      </w:r>
      <w:proofErr w:type="spellEnd"/>
      <w:r w:rsidRPr="009D5260">
        <w:rPr>
          <w:rStyle w:val="FontStyle11"/>
          <w:sz w:val="24"/>
          <w:szCs w:val="24"/>
        </w:rPr>
        <w:t xml:space="preserve"> и А. </w:t>
      </w:r>
      <w:proofErr w:type="spellStart"/>
      <w:r w:rsidRPr="009D5260">
        <w:rPr>
          <w:rStyle w:val="FontStyle11"/>
          <w:sz w:val="24"/>
          <w:szCs w:val="24"/>
        </w:rPr>
        <w:t>Айзен</w:t>
      </w:r>
      <w:proofErr w:type="spellEnd"/>
      <w:r w:rsidRPr="009D5260">
        <w:rPr>
          <w:rStyle w:val="FontStyle11"/>
          <w:sz w:val="24"/>
          <w:szCs w:val="24"/>
        </w:rPr>
        <w:t xml:space="preserve">) и ее экспериментальная проверка. Способы усиления обусловленности поведения установками. Влияние поведения на установки и его теоретические объяснения. Теория равновесия (Ф. Хайдер). Когнитивный диссонанс (Л. </w:t>
      </w:r>
      <w:proofErr w:type="spellStart"/>
      <w:r w:rsidRPr="009D5260">
        <w:rPr>
          <w:rStyle w:val="FontStyle11"/>
          <w:sz w:val="24"/>
          <w:szCs w:val="24"/>
        </w:rPr>
        <w:t>Фестингер</w:t>
      </w:r>
      <w:proofErr w:type="spellEnd"/>
      <w:r w:rsidRPr="009D5260">
        <w:rPr>
          <w:rStyle w:val="FontStyle11"/>
          <w:sz w:val="24"/>
          <w:szCs w:val="24"/>
        </w:rPr>
        <w:t xml:space="preserve">): понятие, причины и условия возникновения, способы разрешения. Эффекты недостаточного и </w:t>
      </w:r>
      <w:proofErr w:type="spellStart"/>
      <w:r w:rsidRPr="009D5260">
        <w:rPr>
          <w:rStyle w:val="FontStyle11"/>
          <w:sz w:val="24"/>
          <w:szCs w:val="24"/>
        </w:rPr>
        <w:t>сверхдостаточного</w:t>
      </w:r>
      <w:proofErr w:type="spellEnd"/>
      <w:r w:rsidRPr="009D5260">
        <w:rPr>
          <w:rStyle w:val="FontStyle11"/>
          <w:sz w:val="24"/>
          <w:szCs w:val="24"/>
        </w:rPr>
        <w:t xml:space="preserve"> оправдания. Теория самовосприятия (Д. Бем) как теория атрибуции. Атрибутивный подход к изменению поведения и установок. Теория управления впечатлением (Дж. </w:t>
      </w:r>
      <w:proofErr w:type="spellStart"/>
      <w:r w:rsidRPr="009D5260">
        <w:rPr>
          <w:rStyle w:val="FontStyle11"/>
          <w:sz w:val="24"/>
          <w:szCs w:val="24"/>
        </w:rPr>
        <w:t>Тедеши</w:t>
      </w:r>
      <w:proofErr w:type="spellEnd"/>
      <w:r w:rsidRPr="009D5260">
        <w:rPr>
          <w:rStyle w:val="FontStyle11"/>
          <w:sz w:val="24"/>
          <w:szCs w:val="24"/>
        </w:rPr>
        <w:t xml:space="preserve">). </w:t>
      </w:r>
      <w:r w:rsidRPr="009D5260">
        <w:rPr>
          <w:rFonts w:ascii="Times New Roman" w:hAnsi="Times New Roman" w:cs="Times New Roman"/>
          <w:sz w:val="24"/>
          <w:szCs w:val="24"/>
        </w:rPr>
        <w:t xml:space="preserve">Парадокс </w:t>
      </w:r>
      <w:proofErr w:type="spellStart"/>
      <w:r w:rsidRPr="009D5260">
        <w:rPr>
          <w:rFonts w:ascii="Times New Roman" w:hAnsi="Times New Roman" w:cs="Times New Roman"/>
          <w:sz w:val="24"/>
          <w:szCs w:val="24"/>
        </w:rPr>
        <w:t>Лапьера</w:t>
      </w:r>
      <w:proofErr w:type="spellEnd"/>
      <w:r w:rsidRPr="009D5260">
        <w:rPr>
          <w:rFonts w:ascii="Times New Roman" w:hAnsi="Times New Roman" w:cs="Times New Roman"/>
          <w:sz w:val="24"/>
          <w:szCs w:val="24"/>
        </w:rPr>
        <w:t xml:space="preserve">. </w:t>
      </w:r>
      <w:bookmarkStart w:id="10" w:name="_Hlk115525741"/>
      <w:r w:rsidRPr="009D5260">
        <w:rPr>
          <w:rFonts w:ascii="Times New Roman" w:hAnsi="Times New Roman" w:cs="Times New Roman"/>
          <w:sz w:val="24"/>
          <w:szCs w:val="24"/>
        </w:rPr>
        <w:t>Социальные установки и прогнозирование поведения.</w:t>
      </w:r>
      <w:r w:rsidRPr="009D5260">
        <w:rPr>
          <w:rStyle w:val="FontStyle11"/>
          <w:sz w:val="24"/>
          <w:szCs w:val="24"/>
        </w:rPr>
        <w:t xml:space="preserve"> </w:t>
      </w:r>
      <w:r w:rsidRPr="009D5260">
        <w:rPr>
          <w:rFonts w:ascii="Times New Roman" w:hAnsi="Times New Roman" w:cs="Times New Roman"/>
          <w:sz w:val="24"/>
          <w:szCs w:val="24"/>
        </w:rPr>
        <w:t>Изменение социальных установок</w:t>
      </w:r>
      <w:bookmarkEnd w:id="10"/>
      <w:r w:rsidRPr="009D5260">
        <w:rPr>
          <w:rStyle w:val="10"/>
          <w:rFonts w:eastAsiaTheme="minorEastAsia"/>
          <w:szCs w:val="24"/>
        </w:rPr>
        <w:t xml:space="preserve">, </w:t>
      </w:r>
      <w:r w:rsidRPr="009D5260">
        <w:rPr>
          <w:rStyle w:val="10"/>
          <w:rFonts w:eastAsia="Calibri"/>
          <w:szCs w:val="24"/>
        </w:rPr>
        <w:t>с</w:t>
      </w:r>
      <w:r w:rsidRPr="009D5260">
        <w:rPr>
          <w:rStyle w:val="FontStyle11"/>
          <w:sz w:val="24"/>
          <w:szCs w:val="24"/>
        </w:rPr>
        <w:t>пособы изменения установок через изменение поведения: от маленькой просьбы к большой; от большой просьбы к маленькой (методы «нога в дверях», «лицом в дверь»).</w:t>
      </w:r>
    </w:p>
    <w:p w14:paraId="1F79DA37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</w:p>
    <w:p w14:paraId="20B5384A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>Социализация личности.</w:t>
      </w:r>
    </w:p>
    <w:p w14:paraId="633D2D39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  <w:r w:rsidRPr="009D5260">
        <w:rPr>
          <w:b w:val="0"/>
          <w:szCs w:val="24"/>
        </w:rPr>
        <w:t xml:space="preserve">Основы и содержание социализации. Структура процесса социализации. Факторы социализации. Стадии процесса социализации: адаптации, индивидуализации и интеграции. </w:t>
      </w:r>
      <w:bookmarkStart w:id="11" w:name="_Hlk115525318"/>
      <w:r w:rsidRPr="009D5260">
        <w:rPr>
          <w:b w:val="0"/>
          <w:szCs w:val="24"/>
        </w:rPr>
        <w:t>Теоретические подходы к проблеме социализации</w:t>
      </w:r>
      <w:bookmarkEnd w:id="11"/>
      <w:r w:rsidRPr="009D5260">
        <w:rPr>
          <w:b w:val="0"/>
          <w:szCs w:val="24"/>
        </w:rPr>
        <w:t xml:space="preserve">: </w:t>
      </w:r>
      <w:proofErr w:type="spellStart"/>
      <w:r w:rsidRPr="009D5260">
        <w:rPr>
          <w:b w:val="0"/>
          <w:szCs w:val="24"/>
        </w:rPr>
        <w:t>бихевиористский</w:t>
      </w:r>
      <w:proofErr w:type="spellEnd"/>
      <w:r w:rsidRPr="009D5260">
        <w:rPr>
          <w:b w:val="0"/>
          <w:szCs w:val="24"/>
        </w:rPr>
        <w:t xml:space="preserve"> (</w:t>
      </w:r>
      <w:proofErr w:type="spellStart"/>
      <w:r w:rsidRPr="009D5260">
        <w:rPr>
          <w:b w:val="0"/>
          <w:szCs w:val="24"/>
        </w:rPr>
        <w:t>обусловливание</w:t>
      </w:r>
      <w:proofErr w:type="spellEnd"/>
      <w:r w:rsidRPr="009D5260">
        <w:rPr>
          <w:b w:val="0"/>
          <w:szCs w:val="24"/>
        </w:rPr>
        <w:t xml:space="preserve"> – Б. Скиннер, Дж. Уотсон); социально-когнитивно-</w:t>
      </w:r>
      <w:proofErr w:type="spellStart"/>
      <w:r w:rsidRPr="009D5260">
        <w:rPr>
          <w:b w:val="0"/>
          <w:szCs w:val="24"/>
        </w:rPr>
        <w:t>наученческий</w:t>
      </w:r>
      <w:proofErr w:type="spellEnd"/>
      <w:r w:rsidRPr="009D5260">
        <w:rPr>
          <w:b w:val="0"/>
          <w:szCs w:val="24"/>
        </w:rPr>
        <w:t xml:space="preserve"> (научение через непосредственные реакции и моделирование - А. Бандура, Дж. </w:t>
      </w:r>
      <w:proofErr w:type="spellStart"/>
      <w:r w:rsidRPr="009D5260">
        <w:rPr>
          <w:b w:val="0"/>
          <w:szCs w:val="24"/>
        </w:rPr>
        <w:t>Роттер</w:t>
      </w:r>
      <w:proofErr w:type="spellEnd"/>
      <w:r w:rsidRPr="009D5260">
        <w:rPr>
          <w:b w:val="0"/>
          <w:szCs w:val="24"/>
        </w:rPr>
        <w:t xml:space="preserve">); психодинамический (психосоциальное развитие Э. Эриксон); когнитивный (моральное развитие Л. </w:t>
      </w:r>
      <w:proofErr w:type="spellStart"/>
      <w:r w:rsidRPr="009D5260">
        <w:rPr>
          <w:b w:val="0"/>
          <w:szCs w:val="24"/>
        </w:rPr>
        <w:t>Колберга</w:t>
      </w:r>
      <w:proofErr w:type="spellEnd"/>
      <w:r w:rsidRPr="009D5260">
        <w:rPr>
          <w:b w:val="0"/>
          <w:szCs w:val="24"/>
        </w:rPr>
        <w:t xml:space="preserve">); гуманистический (А.  Маслоу); деятельностный; системный. </w:t>
      </w:r>
      <w:bookmarkStart w:id="12" w:name="_Hlk115525461"/>
      <w:r w:rsidRPr="009D5260">
        <w:rPr>
          <w:b w:val="0"/>
          <w:szCs w:val="24"/>
        </w:rPr>
        <w:t xml:space="preserve">Формы и механизмы социализации. </w:t>
      </w:r>
      <w:bookmarkEnd w:id="12"/>
      <w:r w:rsidRPr="009D5260">
        <w:rPr>
          <w:b w:val="0"/>
          <w:szCs w:val="24"/>
        </w:rPr>
        <w:t>Сетевые сообщества и виртуальная среда как новые ресурсы социализации личности. Социализация в сфере профессиональной активности личности, этапы построения карьеры.</w:t>
      </w:r>
    </w:p>
    <w:bookmarkEnd w:id="5"/>
    <w:p w14:paraId="3CFCC258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</w:p>
    <w:p w14:paraId="47B86D41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>Социальное объяснение.</w:t>
      </w:r>
    </w:p>
    <w:p w14:paraId="094434CD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  <w:r w:rsidRPr="009D5260">
        <w:rPr>
          <w:b w:val="0"/>
          <w:szCs w:val="24"/>
        </w:rPr>
        <w:t>Атрибутирование как процесс объяснения причинности наблюдаемого. Понятие, закономерности и функции каузальной атрибуции. Индивидуальные различия в атрибутировании, атрибутивный стиль. Атрибутивные искажения и ошибки. Практическое значение исследований каузальной атрибуции.</w:t>
      </w:r>
    </w:p>
    <w:p w14:paraId="18AA5C50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</w:p>
    <w:p w14:paraId="5AA4399C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 xml:space="preserve">Межличностное восприятие и понимание. </w:t>
      </w:r>
    </w:p>
    <w:p w14:paraId="6942F9A0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  <w:r w:rsidRPr="009D5260">
        <w:rPr>
          <w:b w:val="0"/>
          <w:szCs w:val="24"/>
        </w:rPr>
        <w:t xml:space="preserve">Эмоциональный интеллект как предиктор эмоциональной саморегуляции и межличностного восприятия и понимания. Формирование впечатления о личности. Механизмы и эффекты межличностной перцепции. Возможности повышения точности межличностной перцепции. Управление впечатлением. Самопрезентация. Стратегии самопрезентации. Межличностное понимание и взаимопонимание. </w:t>
      </w:r>
      <w:bookmarkStart w:id="13" w:name="_Hlk115525202"/>
      <w:r w:rsidRPr="009D5260">
        <w:rPr>
          <w:b w:val="0"/>
          <w:szCs w:val="24"/>
        </w:rPr>
        <w:t>Психологические барьеры взаимопонимания. Пути снижения влияния психологических барьеров и предубеждений.</w:t>
      </w:r>
    </w:p>
    <w:bookmarkEnd w:id="13"/>
    <w:p w14:paraId="496F54CD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 xml:space="preserve">Межличностная коммуникация и факторы ее эффективности. </w:t>
      </w:r>
    </w:p>
    <w:p w14:paraId="4F1528F8" w14:textId="77777777" w:rsidR="009D5260" w:rsidRPr="009D5260" w:rsidRDefault="009D5260" w:rsidP="00E060FA">
      <w:pPr>
        <w:pStyle w:val="a5"/>
        <w:ind w:left="0" w:firstLine="851"/>
        <w:jc w:val="both"/>
      </w:pPr>
      <w:bookmarkStart w:id="14" w:name="_Hlk115525793"/>
      <w:r w:rsidRPr="009D5260">
        <w:lastRenderedPageBreak/>
        <w:t xml:space="preserve">Понятие, виды, структура межличностной коммуникации. Вербальные и невербальные средства коммуникации. </w:t>
      </w:r>
      <w:bookmarkStart w:id="15" w:name="_Hlk115525820"/>
      <w:bookmarkEnd w:id="14"/>
      <w:r w:rsidRPr="009D5260">
        <w:t xml:space="preserve">Деловая коммуникация. Условия эффективности деловой коммуникации. </w:t>
      </w:r>
      <w:bookmarkStart w:id="16" w:name="_Hlk115525829"/>
      <w:bookmarkEnd w:id="15"/>
      <w:r w:rsidRPr="009D5260">
        <w:t>Электронная коммуникация. Коммуникация в электронных социальных сетях.</w:t>
      </w:r>
      <w:bookmarkEnd w:id="16"/>
      <w:r w:rsidRPr="009D5260">
        <w:rPr>
          <w:b/>
        </w:rPr>
        <w:t xml:space="preserve"> </w:t>
      </w:r>
      <w:bookmarkStart w:id="17" w:name="_Hlk115525837"/>
      <w:r w:rsidRPr="009D5260">
        <w:t xml:space="preserve">Категория «общение» в отечественной социальной психологии. Виды общения. Структура общения: макроуровень, </w:t>
      </w:r>
      <w:proofErr w:type="spellStart"/>
      <w:r w:rsidRPr="009D5260">
        <w:t>мезауровень</w:t>
      </w:r>
      <w:proofErr w:type="spellEnd"/>
      <w:r w:rsidRPr="009D5260">
        <w:t xml:space="preserve"> и микроуровень (Б.Ф. Ломов). Функции общения: подходы Г.М. Андреевой, Б.Ф. Ломова. </w:t>
      </w:r>
      <w:bookmarkEnd w:id="17"/>
      <w:r w:rsidRPr="009D5260">
        <w:t xml:space="preserve">Потребности и мотивы личности в общении. Методы изучения общения. Общение и речь. Перцептивная, коммуникативная и интерактивная стороны общения. Соотношение категорий социальное взаимодействие и общение. Общение как обмен действиями (Б.Ф. Ломов). Типы взаимодействия в общении. </w:t>
      </w:r>
    </w:p>
    <w:p w14:paraId="79D18C87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</w:p>
    <w:p w14:paraId="77092075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>Межличностное взаимодействие.</w:t>
      </w:r>
    </w:p>
    <w:p w14:paraId="342F2DCD" w14:textId="77777777" w:rsidR="009D5260" w:rsidRPr="009D5260" w:rsidRDefault="009D5260" w:rsidP="00E060FA">
      <w:pPr>
        <w:pStyle w:val="a5"/>
        <w:ind w:left="0" w:firstLine="851"/>
        <w:jc w:val="both"/>
      </w:pPr>
      <w:bookmarkStart w:id="18" w:name="_Hlk115525872"/>
      <w:r w:rsidRPr="009D5260">
        <w:t xml:space="preserve">Понятие, структура, типы, стили. </w:t>
      </w:r>
      <w:bookmarkStart w:id="19" w:name="_Hlk115526428"/>
      <w:bookmarkEnd w:id="18"/>
      <w:r w:rsidRPr="009D5260">
        <w:t>Теоретические подходы к социальному взаимодействию и их специфика.</w:t>
      </w:r>
      <w:bookmarkEnd w:id="19"/>
      <w:r w:rsidRPr="009D5260">
        <w:t xml:space="preserve"> Транзактный подход Э. Берна. Теория взаимозависимости Д. </w:t>
      </w:r>
      <w:proofErr w:type="spellStart"/>
      <w:r w:rsidRPr="009D5260">
        <w:t>Тибо</w:t>
      </w:r>
      <w:proofErr w:type="spellEnd"/>
      <w:r w:rsidRPr="009D5260">
        <w:t xml:space="preserve"> и X. Келли. Теория социального обмена Дж. </w:t>
      </w:r>
      <w:proofErr w:type="spellStart"/>
      <w:r w:rsidRPr="009D5260">
        <w:t>Хоманса</w:t>
      </w:r>
      <w:proofErr w:type="spellEnd"/>
      <w:r w:rsidRPr="009D5260">
        <w:t xml:space="preserve">. Формальное и неформальное взаимодействие. Взаимозависимость, кооперация и соревнование. Доминирование и влияние во взаимодействии. </w:t>
      </w:r>
      <w:bookmarkStart w:id="20" w:name="_Hlk115526465"/>
      <w:r w:rsidRPr="009D5260">
        <w:t>Психологические условия эффективности взаимодействия. Социальная психология и практика развития компетентного общения. Межличностная аттракция: сущность, механизмы проявления, детерминирующие факторы. Приемы формирования межличностной аттракции.</w:t>
      </w:r>
    </w:p>
    <w:bookmarkEnd w:id="20"/>
    <w:p w14:paraId="10FCF0B6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</w:p>
    <w:p w14:paraId="52AB246C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>Социально-психологическое воздействие.</w:t>
      </w:r>
    </w:p>
    <w:p w14:paraId="0AA126D1" w14:textId="77777777" w:rsidR="009D5260" w:rsidRPr="009D5260" w:rsidRDefault="009D5260" w:rsidP="00E060FA">
      <w:pPr>
        <w:pStyle w:val="a5"/>
        <w:shd w:val="clear" w:color="auto" w:fill="FFFFFF"/>
        <w:ind w:left="0" w:firstLine="851"/>
        <w:jc w:val="both"/>
      </w:pPr>
      <w:r w:rsidRPr="009D5260">
        <w:t xml:space="preserve">Понятие психологического воздействия. Разновидности воздействия. Эволюция психологических парадигм воздействия. Способы воздействия. Убеждающее воздействие и его специфика. Теоретическая модель убеждающего воздействия Г. </w:t>
      </w:r>
      <w:proofErr w:type="spellStart"/>
      <w:r w:rsidRPr="009D5260">
        <w:t>Лассуелла</w:t>
      </w:r>
      <w:proofErr w:type="spellEnd"/>
      <w:r w:rsidRPr="009D5260">
        <w:t>. Внушение как метод воздействия. Понятие внушаемости. Манипулятивное воздействие.  Сопротивление психологическому воздействию.</w:t>
      </w:r>
    </w:p>
    <w:p w14:paraId="635AE2C3" w14:textId="77777777" w:rsidR="009D5260" w:rsidRPr="009D5260" w:rsidRDefault="009D5260" w:rsidP="00E060FA">
      <w:pPr>
        <w:pStyle w:val="a5"/>
        <w:shd w:val="clear" w:color="auto" w:fill="FFFFFF"/>
        <w:ind w:left="0" w:firstLine="851"/>
        <w:jc w:val="both"/>
      </w:pPr>
    </w:p>
    <w:p w14:paraId="30BA2D94" w14:textId="77777777" w:rsidR="009D5260" w:rsidRPr="009D5260" w:rsidRDefault="009D5260" w:rsidP="00E060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5260">
        <w:rPr>
          <w:rFonts w:ascii="Times New Roman" w:hAnsi="Times New Roman" w:cs="Times New Roman"/>
          <w:sz w:val="24"/>
          <w:szCs w:val="24"/>
        </w:rPr>
        <w:t>Межличностные конфликты и способы их разрешения.</w:t>
      </w:r>
    </w:p>
    <w:p w14:paraId="71735F54" w14:textId="77777777" w:rsidR="009D5260" w:rsidRPr="009D5260" w:rsidRDefault="009D5260" w:rsidP="00E060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5260">
        <w:rPr>
          <w:rFonts w:ascii="Times New Roman" w:hAnsi="Times New Roman" w:cs="Times New Roman"/>
          <w:sz w:val="24"/>
          <w:szCs w:val="24"/>
        </w:rPr>
        <w:t>Понятие, виды, структура, динамика межличностных конфликтов. Конфликтное взаимодействие: стратегии, тактики, стили. Модели эскалации конфликта. Деэскалация. Управление конфликтами. Переговорные методы разрешения конфликта. Формы участия третьей стороны в урегулировании конфликта. Психологические способы снижения уровня конфликтности личности.</w:t>
      </w:r>
    </w:p>
    <w:p w14:paraId="721D0E2D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</w:p>
    <w:p w14:paraId="5FB5CD81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bookmarkStart w:id="21" w:name="_Hlk117259873"/>
      <w:r w:rsidRPr="009D5260">
        <w:rPr>
          <w:szCs w:val="24"/>
        </w:rPr>
        <w:t xml:space="preserve">Психология малой группы. </w:t>
      </w:r>
    </w:p>
    <w:p w14:paraId="5C99C320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  <w:r w:rsidRPr="009D5260">
        <w:rPr>
          <w:b w:val="0"/>
          <w:szCs w:val="24"/>
        </w:rPr>
        <w:t xml:space="preserve">Малая группа: понятие, виды. </w:t>
      </w:r>
      <w:bookmarkStart w:id="22" w:name="_Hlk115526723"/>
      <w:r w:rsidRPr="009D5260">
        <w:rPr>
          <w:b w:val="0"/>
          <w:szCs w:val="24"/>
        </w:rPr>
        <w:t xml:space="preserve">Этапы и механизмы развития малой группы. </w:t>
      </w:r>
      <w:bookmarkEnd w:id="22"/>
      <w:r w:rsidRPr="009D5260">
        <w:rPr>
          <w:b w:val="0"/>
          <w:szCs w:val="24"/>
        </w:rPr>
        <w:t xml:space="preserve">Динамические характеристики малой группы. Групповая динамика. Механизмы групповой динамики: разрешение внутригрупповых противоречий; идиосинкразический кредит Холландера; психологический обмен. </w:t>
      </w:r>
      <w:bookmarkStart w:id="23" w:name="_Hlk115526759"/>
      <w:r w:rsidRPr="009D5260">
        <w:rPr>
          <w:b w:val="0"/>
          <w:szCs w:val="24"/>
        </w:rPr>
        <w:t xml:space="preserve">Групповые процессы. Групповое давление. Конформность и влияние меньшинства в малой группе. Групповая сплоченность: понятие, факторы. </w:t>
      </w:r>
      <w:bookmarkEnd w:id="23"/>
      <w:r w:rsidRPr="009D5260">
        <w:rPr>
          <w:b w:val="0"/>
          <w:szCs w:val="24"/>
        </w:rPr>
        <w:t xml:space="preserve">Нормативность группового взаимодействия. </w:t>
      </w:r>
      <w:bookmarkStart w:id="24" w:name="_Hlk115526778"/>
      <w:r w:rsidRPr="009D5260">
        <w:rPr>
          <w:b w:val="0"/>
          <w:szCs w:val="24"/>
        </w:rPr>
        <w:t xml:space="preserve">Социальные функции норм и их связь с системой регуляции поведения. Психологические механизмы действия социальных норм. </w:t>
      </w:r>
      <w:bookmarkEnd w:id="24"/>
      <w:r w:rsidRPr="009D5260">
        <w:rPr>
          <w:b w:val="0"/>
          <w:szCs w:val="24"/>
        </w:rPr>
        <w:t>Подход С. Аша. Социально-психологический климат и условия его оптимизации.</w:t>
      </w:r>
    </w:p>
    <w:p w14:paraId="11DF86BB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</w:p>
    <w:p w14:paraId="4740812F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 xml:space="preserve">Лидерство и руководство в малой группе. </w:t>
      </w:r>
    </w:p>
    <w:p w14:paraId="10A8CC55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  <w:r w:rsidRPr="009D5260">
        <w:rPr>
          <w:b w:val="0"/>
          <w:szCs w:val="24"/>
        </w:rPr>
        <w:t xml:space="preserve">Понятие, функции, типы лидерства и руководства. </w:t>
      </w:r>
      <w:bookmarkStart w:id="25" w:name="_Hlk115526829"/>
      <w:r w:rsidRPr="009D5260">
        <w:rPr>
          <w:b w:val="0"/>
          <w:szCs w:val="24"/>
        </w:rPr>
        <w:t xml:space="preserve">Стили управления. </w:t>
      </w:r>
      <w:bookmarkEnd w:id="25"/>
      <w:r w:rsidRPr="009D5260">
        <w:rPr>
          <w:b w:val="0"/>
          <w:szCs w:val="24"/>
        </w:rPr>
        <w:t xml:space="preserve">Теории лидерства: харизматическая; ситуативная; синтетическая. Структурно-личностные аспекты лидерства. Экспериментальное исследование стиля лидерства в школе «групповой динамики» К. Левина. </w:t>
      </w:r>
      <w:bookmarkStart w:id="26" w:name="_Hlk115526853"/>
      <w:r w:rsidRPr="009D5260">
        <w:rPr>
          <w:b w:val="0"/>
          <w:szCs w:val="24"/>
        </w:rPr>
        <w:t>Психологические модели эффективного управления</w:t>
      </w:r>
      <w:bookmarkEnd w:id="26"/>
      <w:r w:rsidRPr="009D5260">
        <w:rPr>
          <w:b w:val="0"/>
          <w:szCs w:val="24"/>
        </w:rPr>
        <w:t>.</w:t>
      </w:r>
    </w:p>
    <w:p w14:paraId="36B38DB4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</w:p>
    <w:p w14:paraId="21500E68" w14:textId="77777777" w:rsidR="009D5260" w:rsidRPr="009D5260" w:rsidRDefault="009D5260" w:rsidP="00E060FA">
      <w:pPr>
        <w:pStyle w:val="a5"/>
        <w:ind w:left="0" w:firstLine="851"/>
        <w:jc w:val="both"/>
        <w:rPr>
          <w:b/>
        </w:rPr>
      </w:pPr>
      <w:r w:rsidRPr="009D5260">
        <w:rPr>
          <w:b/>
        </w:rPr>
        <w:t xml:space="preserve">Факторы эффективности деятельности малой группы. </w:t>
      </w:r>
    </w:p>
    <w:p w14:paraId="1745615C" w14:textId="77777777" w:rsidR="009D5260" w:rsidRPr="009D5260" w:rsidRDefault="009D5260" w:rsidP="00E060FA">
      <w:pPr>
        <w:pStyle w:val="a5"/>
        <w:ind w:left="0" w:firstLine="851"/>
        <w:jc w:val="both"/>
      </w:pPr>
      <w:bookmarkStart w:id="27" w:name="_Hlk115526891"/>
      <w:r w:rsidRPr="009D5260">
        <w:t xml:space="preserve">Групповая продуктивность. Мотивационные потери групповой продуктивности. </w:t>
      </w:r>
      <w:bookmarkEnd w:id="27"/>
      <w:r w:rsidRPr="009D5260">
        <w:t xml:space="preserve">Внутригрупповые коммуникации. Групповые задачи. </w:t>
      </w:r>
      <w:bookmarkStart w:id="28" w:name="_Hlk115526913"/>
      <w:r w:rsidRPr="009D5260">
        <w:t xml:space="preserve">Принятие решений в группе. </w:t>
      </w:r>
      <w:r w:rsidRPr="009D5260">
        <w:lastRenderedPageBreak/>
        <w:t xml:space="preserve">Социальная фасилитация, сдвиг риска, групповая поляризация, </w:t>
      </w:r>
      <w:proofErr w:type="spellStart"/>
      <w:r w:rsidRPr="009D5260">
        <w:t>огруппление</w:t>
      </w:r>
      <w:proofErr w:type="spellEnd"/>
      <w:r w:rsidRPr="009D5260">
        <w:t xml:space="preserve"> мышления. Методы поиска и принятия групповых решений. </w:t>
      </w:r>
      <w:bookmarkEnd w:id="28"/>
      <w:r w:rsidRPr="009D5260">
        <w:t>Психологические основы организации и управления групповой дискуссией. Процесс принятия группового решения. Эффективность деятельности малой группы.</w:t>
      </w:r>
    </w:p>
    <w:p w14:paraId="5BB4B507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</w:p>
    <w:p w14:paraId="3E91A6A2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 xml:space="preserve">Команды и командообразование. </w:t>
      </w:r>
    </w:p>
    <w:p w14:paraId="74B26D90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  <w:bookmarkStart w:id="29" w:name="_Hlk115526938"/>
      <w:r w:rsidRPr="009D5260">
        <w:rPr>
          <w:b w:val="0"/>
          <w:szCs w:val="24"/>
        </w:rPr>
        <w:t xml:space="preserve">Понятие «команда». Виды команд: рабочие команды, команды повышения эффективности, </w:t>
      </w:r>
      <w:proofErr w:type="spellStart"/>
      <w:r w:rsidRPr="009D5260">
        <w:rPr>
          <w:b w:val="0"/>
          <w:szCs w:val="24"/>
        </w:rPr>
        <w:t>межфункциональные</w:t>
      </w:r>
      <w:proofErr w:type="spellEnd"/>
      <w:r w:rsidRPr="009D5260">
        <w:rPr>
          <w:b w:val="0"/>
          <w:szCs w:val="24"/>
        </w:rPr>
        <w:t xml:space="preserve">, проектные и творческие команды, виртуальные команды, </w:t>
      </w:r>
      <w:proofErr w:type="spellStart"/>
      <w:r w:rsidRPr="009D5260">
        <w:rPr>
          <w:b w:val="0"/>
          <w:szCs w:val="24"/>
        </w:rPr>
        <w:t>кросскультурные</w:t>
      </w:r>
      <w:proofErr w:type="spellEnd"/>
      <w:r w:rsidRPr="009D5260">
        <w:rPr>
          <w:b w:val="0"/>
          <w:szCs w:val="24"/>
        </w:rPr>
        <w:t xml:space="preserve"> команды, управленческие команды.</w:t>
      </w:r>
      <w:bookmarkEnd w:id="29"/>
      <w:r w:rsidRPr="009D5260">
        <w:rPr>
          <w:b w:val="0"/>
          <w:szCs w:val="24"/>
        </w:rPr>
        <w:t xml:space="preserve"> Основные сферы деятельности команд. Взаимодействие в команде, специфика командных отношений. Ролевая структура команды. Стадии развития различных видов команд. </w:t>
      </w:r>
      <w:bookmarkStart w:id="30" w:name="_Hlk115526952"/>
      <w:r w:rsidRPr="009D5260">
        <w:rPr>
          <w:b w:val="0"/>
          <w:szCs w:val="24"/>
        </w:rPr>
        <w:t>Критерии и факторы эффективности команды. Преимущества и недостатки командной формы работы. Психологические основы создания и управления командами.</w:t>
      </w:r>
    </w:p>
    <w:bookmarkEnd w:id="30"/>
    <w:p w14:paraId="7C222FE9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</w:p>
    <w:p w14:paraId="4694EE90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 xml:space="preserve">Психология больших групп и массовые психические явления. </w:t>
      </w:r>
    </w:p>
    <w:p w14:paraId="5A90D9F6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  <w:r w:rsidRPr="009D5260">
        <w:rPr>
          <w:b w:val="0"/>
          <w:szCs w:val="24"/>
        </w:rPr>
        <w:t xml:space="preserve">Понятие «большая группа». Виды больших групп: этнические, профессиональные, гендерные и др. большие группы. Психические явления в больших группах: общественное сознание, общественное мнение, общественное настроение, общественная деятельность и др. Специфика межличностного взаимодействия в условиях большой группы. </w:t>
      </w:r>
      <w:proofErr w:type="spellStart"/>
      <w:r w:rsidRPr="009D5260">
        <w:rPr>
          <w:b w:val="0"/>
          <w:szCs w:val="24"/>
        </w:rPr>
        <w:t>Массовидные</w:t>
      </w:r>
      <w:proofErr w:type="spellEnd"/>
      <w:r w:rsidRPr="009D5260">
        <w:rPr>
          <w:b w:val="0"/>
          <w:szCs w:val="24"/>
        </w:rPr>
        <w:t xml:space="preserve"> психические явления: толпа, паника, мода. Толпа как социально-психологический феномен. Психологические особенности поведения и эмоционального состояния в толпе. Факторы, обусловливающие возникновение и развитие паники. Условия прекращения паники. Социально-психологическая сущность моды. Психологические механизмы моды. Реклама как социально-психологический феномен.</w:t>
      </w:r>
    </w:p>
    <w:p w14:paraId="02068F6F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</w:p>
    <w:p w14:paraId="50B9395D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 xml:space="preserve">Массовые информационные процессы. </w:t>
      </w:r>
    </w:p>
    <w:p w14:paraId="6CDA8CC9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  <w:r w:rsidRPr="009D5260">
        <w:rPr>
          <w:b w:val="0"/>
          <w:szCs w:val="24"/>
        </w:rPr>
        <w:t>Социальная психология массовой коммуникации: понятие, структура, функции, эффекты. Стихийные информационные процессы: психологические функции, закономерности развития и возможности управления. Слухи как форма передачи информации. Психологическая природа возникновения слухов.</w:t>
      </w:r>
    </w:p>
    <w:p w14:paraId="1757F05C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</w:p>
    <w:p w14:paraId="23ACBE48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>Межгрупповые отношения.</w:t>
      </w:r>
    </w:p>
    <w:p w14:paraId="350CA739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  <w:r w:rsidRPr="009D5260">
        <w:rPr>
          <w:b w:val="0"/>
          <w:szCs w:val="24"/>
        </w:rPr>
        <w:t xml:space="preserve">Межгрупповое взаимодействие в условиях опосредованного социального окружения: массовая коммуникация, субкультура и кросс-культурные различия.  Межгрупповые отношения: межличностное и межгрупповое поведение, групповая идентичность и предубежденность. Прикладные проблемы психологии межгрупповых отношений.  Дифференциация и интеграция в межгрупповых отношениях. Природа социальных предубеждений. Предубеждения и дискриминация. Типы предубеждений и их своеобразие: сексизм; расизм. Формы предубеждений. Феномен стигматизации: понятие, проявления, условия формирования и предупреждения. Эффекты предубеждений. Теоретические объяснения предубеждений и дискриминации. Явления </w:t>
      </w:r>
      <w:proofErr w:type="spellStart"/>
      <w:r w:rsidRPr="009D5260">
        <w:rPr>
          <w:b w:val="0"/>
          <w:szCs w:val="24"/>
        </w:rPr>
        <w:t>ингруппового</w:t>
      </w:r>
      <w:proofErr w:type="spellEnd"/>
      <w:r w:rsidRPr="009D5260">
        <w:rPr>
          <w:b w:val="0"/>
          <w:szCs w:val="24"/>
        </w:rPr>
        <w:t xml:space="preserve"> фаворитизма и межгрупповой дискриминации.</w:t>
      </w:r>
    </w:p>
    <w:bookmarkEnd w:id="21"/>
    <w:p w14:paraId="41781218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</w:p>
    <w:p w14:paraId="365AFB23" w14:textId="77777777" w:rsidR="009D5260" w:rsidRPr="009D5260" w:rsidRDefault="009D5260" w:rsidP="00E060FA">
      <w:pPr>
        <w:pStyle w:val="a5"/>
        <w:ind w:left="0" w:firstLine="851"/>
        <w:jc w:val="both"/>
        <w:rPr>
          <w:b/>
        </w:rPr>
      </w:pPr>
      <w:bookmarkStart w:id="31" w:name="_Hlk117260120"/>
      <w:r w:rsidRPr="009D5260">
        <w:rPr>
          <w:b/>
        </w:rPr>
        <w:t xml:space="preserve">Помогающее поведение. </w:t>
      </w:r>
    </w:p>
    <w:p w14:paraId="5B612E14" w14:textId="77777777" w:rsidR="009D5260" w:rsidRPr="009D5260" w:rsidRDefault="009D5260" w:rsidP="00E060FA">
      <w:pPr>
        <w:pStyle w:val="a5"/>
        <w:ind w:left="0" w:firstLine="851"/>
        <w:jc w:val="both"/>
        <w:rPr>
          <w:b/>
        </w:rPr>
      </w:pPr>
      <w:bookmarkStart w:id="32" w:name="_Hlk115527070"/>
      <w:r w:rsidRPr="009D5260">
        <w:t xml:space="preserve">Сущность, формирование и актуализация социального поведения. Социальная регуляция поведения. </w:t>
      </w:r>
      <w:bookmarkStart w:id="33" w:name="_Hlk115527088"/>
      <w:bookmarkEnd w:id="32"/>
      <w:r w:rsidRPr="009D5260">
        <w:t>Понятие «помогающее поведение» и теоретические подходы к его объяснению. Личностные и ситуационные факторы помогающего поведения. Эффект очевидцев</w:t>
      </w:r>
      <w:bookmarkStart w:id="34" w:name="_Hlk115527105"/>
      <w:r w:rsidRPr="009D5260">
        <w:t xml:space="preserve">. </w:t>
      </w:r>
      <w:bookmarkEnd w:id="33"/>
      <w:r w:rsidRPr="009D5260">
        <w:t xml:space="preserve">Виды помогающего поведения. Альтруистическое поведение. Условия и механизмы развития </w:t>
      </w:r>
      <w:proofErr w:type="spellStart"/>
      <w:r w:rsidRPr="009D5260">
        <w:t>просоциального</w:t>
      </w:r>
      <w:proofErr w:type="spellEnd"/>
      <w:r w:rsidRPr="009D5260">
        <w:t xml:space="preserve"> поведения. </w:t>
      </w:r>
      <w:bookmarkEnd w:id="34"/>
      <w:r w:rsidRPr="009D5260">
        <w:t>Социализация альтруистического поведения и ее особенности. Профессиональная помогающая деятельность.</w:t>
      </w:r>
    </w:p>
    <w:p w14:paraId="3A31903B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>Агрессивное поведение.</w:t>
      </w:r>
    </w:p>
    <w:p w14:paraId="1A76EE8B" w14:textId="77777777" w:rsidR="009D5260" w:rsidRPr="009D5260" w:rsidRDefault="009D5260" w:rsidP="00E060FA">
      <w:pPr>
        <w:pStyle w:val="a5"/>
        <w:ind w:left="0" w:firstLine="851"/>
        <w:jc w:val="both"/>
      </w:pPr>
      <w:bookmarkStart w:id="35" w:name="_Hlk115527128"/>
      <w:r w:rsidRPr="009D5260">
        <w:t xml:space="preserve">Типология агрессивного поведения. Природа агрессивного поведения. Личностные и ситуационные факторы агрессии. </w:t>
      </w:r>
      <w:bookmarkStart w:id="36" w:name="_Hlk115527137"/>
      <w:bookmarkEnd w:id="35"/>
      <w:r w:rsidRPr="009D5260">
        <w:t>Теоретические подходы к анализу агрессивного поведения</w:t>
      </w:r>
      <w:bookmarkEnd w:id="36"/>
      <w:r w:rsidRPr="009D5260">
        <w:t xml:space="preserve">: </w:t>
      </w:r>
      <w:r w:rsidRPr="009D5260">
        <w:lastRenderedPageBreak/>
        <w:t xml:space="preserve">агрессия как инстинкт (У. </w:t>
      </w:r>
      <w:proofErr w:type="spellStart"/>
      <w:r w:rsidRPr="009D5260">
        <w:t>Макдауголл</w:t>
      </w:r>
      <w:proofErr w:type="spellEnd"/>
      <w:r w:rsidRPr="009D5260">
        <w:t xml:space="preserve">); агрессия как реакция на фрустрацию (3. Фрейд); этологический подход (К. Лоренц). Фрустрация и агрессия. Социализация агрессивности: теория сигнала - активации (Л. </w:t>
      </w:r>
      <w:proofErr w:type="spellStart"/>
      <w:r w:rsidRPr="009D5260">
        <w:t>Берковиц</w:t>
      </w:r>
      <w:proofErr w:type="spellEnd"/>
      <w:r w:rsidRPr="009D5260">
        <w:t xml:space="preserve">); подход теории социального научения А. Бандуры; инструментальное </w:t>
      </w:r>
      <w:proofErr w:type="spellStart"/>
      <w:r w:rsidRPr="009D5260">
        <w:t>обусловливание</w:t>
      </w:r>
      <w:proofErr w:type="spellEnd"/>
      <w:r w:rsidRPr="009D5260">
        <w:t xml:space="preserve">; влияние моделей СМИ на агрессию. </w:t>
      </w:r>
      <w:bookmarkStart w:id="37" w:name="_Hlk115527153"/>
      <w:r w:rsidRPr="009D5260">
        <w:t xml:space="preserve">Психологические последствия агрессии. Агрессия как социальное взаимодействие. </w:t>
      </w:r>
      <w:bookmarkStart w:id="38" w:name="_Hlk115527171"/>
      <w:bookmarkEnd w:id="37"/>
      <w:r w:rsidRPr="009D5260">
        <w:t>Коллективная агрессия. Буллинг. Виктимизация. Институционализация агрессии.</w:t>
      </w:r>
      <w:bookmarkEnd w:id="38"/>
      <w:r w:rsidRPr="009D5260">
        <w:t xml:space="preserve"> </w:t>
      </w:r>
      <w:bookmarkStart w:id="39" w:name="_Hlk115527185"/>
      <w:r w:rsidRPr="009D5260">
        <w:t>Управление агрессией. Условия снижения агрессивности. Профилактика агрессии и насилия.</w:t>
      </w:r>
    </w:p>
    <w:bookmarkEnd w:id="39"/>
    <w:p w14:paraId="5FAA0C6E" w14:textId="77777777" w:rsidR="009D5260" w:rsidRPr="009D5260" w:rsidRDefault="009D5260" w:rsidP="00E060FA">
      <w:pPr>
        <w:pStyle w:val="a5"/>
        <w:ind w:left="0" w:firstLine="851"/>
        <w:jc w:val="both"/>
      </w:pPr>
    </w:p>
    <w:p w14:paraId="19ABD22C" w14:textId="77777777" w:rsidR="009D5260" w:rsidRPr="009D5260" w:rsidRDefault="009D5260" w:rsidP="00E060FA">
      <w:pPr>
        <w:pStyle w:val="a5"/>
        <w:ind w:left="0" w:firstLine="851"/>
        <w:jc w:val="both"/>
        <w:rPr>
          <w:b/>
        </w:rPr>
      </w:pPr>
      <w:proofErr w:type="spellStart"/>
      <w:r w:rsidRPr="009D5260">
        <w:rPr>
          <w:b/>
        </w:rPr>
        <w:t>Ассертивное</w:t>
      </w:r>
      <w:proofErr w:type="spellEnd"/>
      <w:r w:rsidRPr="009D5260">
        <w:rPr>
          <w:b/>
        </w:rPr>
        <w:t xml:space="preserve"> поведение. </w:t>
      </w:r>
    </w:p>
    <w:p w14:paraId="6FAA9F46" w14:textId="77777777" w:rsidR="009D5260" w:rsidRPr="009D5260" w:rsidRDefault="009D5260" w:rsidP="00E060FA">
      <w:pPr>
        <w:pStyle w:val="a5"/>
        <w:ind w:left="0" w:firstLine="851"/>
        <w:jc w:val="both"/>
      </w:pPr>
      <w:bookmarkStart w:id="40" w:name="_Hlk115527205"/>
      <w:r w:rsidRPr="009D5260">
        <w:t xml:space="preserve">Понятие ассертивности и </w:t>
      </w:r>
      <w:proofErr w:type="spellStart"/>
      <w:r w:rsidRPr="009D5260">
        <w:t>ассертивного</w:t>
      </w:r>
      <w:proofErr w:type="spellEnd"/>
      <w:r w:rsidRPr="009D5260">
        <w:t xml:space="preserve"> поведения. Структурные компоненты ассертивности как черт личности</w:t>
      </w:r>
      <w:bookmarkEnd w:id="40"/>
      <w:r w:rsidRPr="009D5260">
        <w:t xml:space="preserve">: целеустремленность, уверенность в себе, самостоятельность, независимость, инициативность, самоконтроль, эмоциональная стабильность, настойчивость, решительность, требовательность к себе и другим, рефлексивность. </w:t>
      </w:r>
      <w:bookmarkStart w:id="41" w:name="_Hlk115527213"/>
      <w:r w:rsidRPr="009D5260">
        <w:t xml:space="preserve">Принципы </w:t>
      </w:r>
      <w:proofErr w:type="spellStart"/>
      <w:r w:rsidRPr="009D5260">
        <w:t>ассертивного</w:t>
      </w:r>
      <w:proofErr w:type="spellEnd"/>
      <w:r w:rsidRPr="009D5260">
        <w:t xml:space="preserve"> поведения. Модели и приемы развития ассертивности.</w:t>
      </w:r>
    </w:p>
    <w:bookmarkEnd w:id="41"/>
    <w:p w14:paraId="7FAD3098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</w:p>
    <w:p w14:paraId="322E3446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 xml:space="preserve">Социальная психология культурного многообразия. </w:t>
      </w:r>
      <w:bookmarkEnd w:id="2"/>
    </w:p>
    <w:p w14:paraId="3198416A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  <w:bookmarkStart w:id="42" w:name="_Hlk115527289"/>
      <w:r w:rsidRPr="009D5260">
        <w:rPr>
          <w:b w:val="0"/>
          <w:szCs w:val="24"/>
        </w:rPr>
        <w:t>Социально-психологический подход к понятию «культура». Показатели</w:t>
      </w:r>
      <w:r w:rsidRPr="009D5260">
        <w:rPr>
          <w:szCs w:val="24"/>
        </w:rPr>
        <w:t xml:space="preserve"> </w:t>
      </w:r>
      <w:r w:rsidRPr="009D5260">
        <w:rPr>
          <w:b w:val="0"/>
          <w:szCs w:val="24"/>
        </w:rPr>
        <w:t>культурного многообразия</w:t>
      </w:r>
      <w:bookmarkEnd w:id="42"/>
      <w:r w:rsidRPr="009D5260">
        <w:rPr>
          <w:b w:val="0"/>
          <w:szCs w:val="24"/>
        </w:rPr>
        <w:t xml:space="preserve">: «коллективизм – индивидуализм», культурная сложность, открытость, дистанция власти и дифференциация статуса, избегание неопределенности, маскулинность. Язык и культура. </w:t>
      </w:r>
      <w:bookmarkStart w:id="43" w:name="_Hlk115527304"/>
      <w:r w:rsidRPr="009D5260">
        <w:rPr>
          <w:b w:val="0"/>
          <w:szCs w:val="24"/>
        </w:rPr>
        <w:t xml:space="preserve">Культура и личность. Культура и социальное поведение. </w:t>
      </w:r>
      <w:bookmarkEnd w:id="43"/>
      <w:r w:rsidRPr="009D5260">
        <w:rPr>
          <w:b w:val="0"/>
          <w:szCs w:val="24"/>
        </w:rPr>
        <w:t xml:space="preserve">Унификация и </w:t>
      </w:r>
      <w:proofErr w:type="spellStart"/>
      <w:r w:rsidRPr="009D5260">
        <w:rPr>
          <w:b w:val="0"/>
          <w:szCs w:val="24"/>
        </w:rPr>
        <w:t>уникализация</w:t>
      </w:r>
      <w:proofErr w:type="spellEnd"/>
      <w:r w:rsidRPr="009D5260">
        <w:rPr>
          <w:b w:val="0"/>
          <w:szCs w:val="24"/>
        </w:rPr>
        <w:t xml:space="preserve"> как механизмы взаимодействия культур и субкультур. </w:t>
      </w:r>
      <w:bookmarkStart w:id="44" w:name="_Hlk115527325"/>
      <w:r w:rsidRPr="009D5260">
        <w:rPr>
          <w:b w:val="0"/>
          <w:szCs w:val="24"/>
        </w:rPr>
        <w:t xml:space="preserve">Психологические условия эффективности межкультурной коммуникации. Межкультурная коммуникативная компетентность. Ценности и нормы прав человека. Толерантность в межкультурном взаимодействии. </w:t>
      </w:r>
    </w:p>
    <w:bookmarkEnd w:id="31"/>
    <w:bookmarkEnd w:id="44"/>
    <w:p w14:paraId="39124D22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</w:p>
    <w:p w14:paraId="0E25F216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bookmarkStart w:id="45" w:name="_Hlk117260230"/>
      <w:r w:rsidRPr="009D5260">
        <w:rPr>
          <w:szCs w:val="24"/>
        </w:rPr>
        <w:t xml:space="preserve">Области прикладной социальной психологии. </w:t>
      </w:r>
    </w:p>
    <w:p w14:paraId="60C4FC93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  <w:bookmarkStart w:id="46" w:name="_Hlk115527337"/>
      <w:r w:rsidRPr="009D5260">
        <w:rPr>
          <w:b w:val="0"/>
          <w:szCs w:val="24"/>
        </w:rPr>
        <w:t xml:space="preserve">Возможности социальной психологии в решении прикладных задач народного хозяйства и культуры. </w:t>
      </w:r>
      <w:bookmarkEnd w:id="46"/>
      <w:r w:rsidRPr="009D5260">
        <w:rPr>
          <w:b w:val="0"/>
          <w:szCs w:val="24"/>
        </w:rPr>
        <w:t xml:space="preserve">Социальная психология труда. Социальная психология в образовании и науке. Социальная психология в сфере управления. Организационная социальная психология. Социальная психология в маркетинге и рекламе. Экономическая социальная психология и социальная психология предпринимательства. Социальная психология и юриспруденция. Политическая социальная психология. Социальная психология и здоровье. Социальная психология и охрана окружающей среды и др. </w:t>
      </w:r>
    </w:p>
    <w:p w14:paraId="001A714B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</w:p>
    <w:p w14:paraId="1178EE37" w14:textId="77777777" w:rsidR="009D5260" w:rsidRPr="009D5260" w:rsidRDefault="009D5260" w:rsidP="00E060FA">
      <w:pPr>
        <w:pStyle w:val="a3"/>
        <w:ind w:firstLine="851"/>
        <w:jc w:val="both"/>
        <w:rPr>
          <w:szCs w:val="24"/>
        </w:rPr>
      </w:pPr>
      <w:r w:rsidRPr="009D5260">
        <w:rPr>
          <w:szCs w:val="24"/>
        </w:rPr>
        <w:t xml:space="preserve">Социально-психологические закономерности в решении прикладных задач. </w:t>
      </w:r>
    </w:p>
    <w:p w14:paraId="67576EA6" w14:textId="77777777" w:rsidR="009D5260" w:rsidRPr="009D5260" w:rsidRDefault="009D5260" w:rsidP="00E060FA">
      <w:pPr>
        <w:pStyle w:val="a3"/>
        <w:ind w:firstLine="851"/>
        <w:jc w:val="both"/>
        <w:rPr>
          <w:b w:val="0"/>
          <w:szCs w:val="24"/>
        </w:rPr>
      </w:pPr>
      <w:bookmarkStart w:id="47" w:name="_Hlk115527350"/>
      <w:r w:rsidRPr="009D5260">
        <w:rPr>
          <w:b w:val="0"/>
          <w:szCs w:val="24"/>
        </w:rPr>
        <w:t>Практическое приложение социальной психологии в различных сферах профессиональной деятельности.</w:t>
      </w:r>
      <w:bookmarkEnd w:id="47"/>
      <w:r w:rsidRPr="009D5260">
        <w:rPr>
          <w:b w:val="0"/>
          <w:szCs w:val="24"/>
        </w:rPr>
        <w:t xml:space="preserve"> Взаимоотношение социального психолога и «заказчика». </w:t>
      </w:r>
      <w:bookmarkStart w:id="48" w:name="_Hlk115527359"/>
      <w:r w:rsidRPr="009D5260">
        <w:rPr>
          <w:b w:val="0"/>
          <w:szCs w:val="24"/>
        </w:rPr>
        <w:t xml:space="preserve">Язык прикладного исследования в социальной психологии. Проблема социальной и гражданской ответственности исследователя. </w:t>
      </w:r>
      <w:bookmarkStart w:id="49" w:name="_Hlk115527383"/>
      <w:bookmarkEnd w:id="48"/>
      <w:r w:rsidRPr="009D5260">
        <w:rPr>
          <w:b w:val="0"/>
          <w:szCs w:val="24"/>
        </w:rPr>
        <w:t xml:space="preserve">Социально-психологическая помощь населению. </w:t>
      </w:r>
      <w:bookmarkEnd w:id="49"/>
      <w:r w:rsidRPr="009D5260">
        <w:rPr>
          <w:b w:val="0"/>
          <w:szCs w:val="24"/>
        </w:rPr>
        <w:t>Общее и специфическое в деятельности социального психолога в различных подразделениях психологической службы в промышленности, торговле, науке, системе средств массовой информации, службе семьи и т.д.</w:t>
      </w:r>
    </w:p>
    <w:bookmarkEnd w:id="1"/>
    <w:bookmarkEnd w:id="3"/>
    <w:bookmarkEnd w:id="45"/>
    <w:p w14:paraId="203CC721" w14:textId="77777777" w:rsidR="009D5260" w:rsidRDefault="009D5260" w:rsidP="009D526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56B00D76" w14:textId="77777777" w:rsidR="009D5260" w:rsidRPr="004A796F" w:rsidRDefault="009D5260" w:rsidP="009D5260">
      <w:pPr>
        <w:tabs>
          <w:tab w:val="left" w:pos="709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Критерии оценки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 знаний и компетентности студентов </w:t>
      </w:r>
    </w:p>
    <w:p w14:paraId="3B0144DB" w14:textId="77777777" w:rsidR="009D5260" w:rsidRPr="004A796F" w:rsidRDefault="009D5260" w:rsidP="009D5260">
      <w:pPr>
        <w:tabs>
          <w:tab w:val="left" w:pos="709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вступительного испытания на </w:t>
      </w:r>
      <w:r w:rsidRPr="004A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4A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e-BY"/>
        </w:rPr>
        <w:t xml:space="preserve"> ступень высшего образования </w:t>
      </w:r>
      <w:r w:rsidRPr="004A79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(магистратура)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ABB48FF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EC2465" w14:textId="77777777" w:rsidR="009D5260" w:rsidRPr="004A796F" w:rsidRDefault="009D5260" w:rsidP="009D526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sz w:val="24"/>
          <w:szCs w:val="24"/>
        </w:rPr>
        <w:t>Десятибалльная шкала в зависимости от величины балла и оценки включает следующие критерии:</w:t>
      </w:r>
    </w:p>
    <w:p w14:paraId="273D14A7" w14:textId="77777777" w:rsidR="009D5260" w:rsidRPr="004A796F" w:rsidRDefault="009D5260" w:rsidP="009D526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4E1BF6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10 баллов – ПРЕВОСХОДНО:</w:t>
      </w:r>
    </w:p>
    <w:p w14:paraId="6893AFA4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C6096A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систематизированные, глубокие и полные знания по всем разделам учебной программы, а также по 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 вопросам, выходящим за ее пределы;</w:t>
      </w:r>
    </w:p>
    <w:p w14:paraId="3C63CB06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точное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>использование научной терминологии (в том числе на иностранном языке), стилистически грамотное, логически правильное изложение ответа на вопросы;</w:t>
      </w:r>
    </w:p>
    <w:p w14:paraId="5B7082C4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безупречное владение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14:paraId="06556E07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выраженная способность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и творчески решать сложные проблемы в нестандартной ситуации;</w:t>
      </w:r>
    </w:p>
    <w:p w14:paraId="166AA756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полное и глубокое усвоение основной и дополнительной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>литературы, рекомендованной учебной программой дисциплины;</w:t>
      </w:r>
    </w:p>
    <w:p w14:paraId="14A248D7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умение ориентироваться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 теориях, концепциях и направлениях по изучаемой дисциплине и давать им критическую оценку, использовать научные достижения других дисциплин.</w:t>
      </w:r>
    </w:p>
    <w:p w14:paraId="30D1153B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849F4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9 баллов – ОТЛИЧНО:</w:t>
      </w:r>
    </w:p>
    <w:p w14:paraId="04AA0776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ECE9FA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sz w:val="24"/>
          <w:szCs w:val="24"/>
        </w:rPr>
        <w:t>систематизированные, глубокие и полные знания по всем разделам учебной программы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60D8C075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796F">
        <w:rPr>
          <w:rFonts w:ascii="Times New Roman" w:eastAsia="Times New Roman" w:hAnsi="Times New Roman" w:cs="Times New Roman"/>
          <w:sz w:val="24"/>
          <w:szCs w:val="24"/>
        </w:rPr>
        <w:t>точноеиспользование</w:t>
      </w:r>
      <w:proofErr w:type="spellEnd"/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научной терминологии (в том числе на иностранном языке), стилистически грамотное, логически правильное изложение ответа на вопросы;</w:t>
      </w:r>
    </w:p>
    <w:p w14:paraId="765C41E2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владение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14:paraId="4C588532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способность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и творчески решать сложные проблемы в нестандартной ситуации в рамках учебной программы;</w:t>
      </w:r>
    </w:p>
    <w:p w14:paraId="7AFAA002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полное усвоение основной и дополнительной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>литературы, рекомендованной учебной программой дисциплины;</w:t>
      </w:r>
    </w:p>
    <w:p w14:paraId="7BD96C8D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умение ориентироваться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теориях, концепциях и направлениях по изучаемой дисциплине и давать им критическую оценку.</w:t>
      </w:r>
    </w:p>
    <w:p w14:paraId="5F2658ED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2E781A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8 баллов – ПОЧТИ ОТЛИЧНО:</w:t>
      </w:r>
    </w:p>
    <w:p w14:paraId="5AC26EE3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24D473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sz w:val="24"/>
          <w:szCs w:val="24"/>
        </w:rPr>
        <w:t>систематизированные, глубокие и полные знания по всем поставленным вопросам в объеме учебной программы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4FF745C0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научной терминологии, стилистически грамотное, логически правильное изложение ответа на вопросы, умение делать 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обоснованные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выводы;</w:t>
      </w:r>
    </w:p>
    <w:p w14:paraId="5C3BA7E5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владение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инструментарием учебной дисциплины (методами комплексного анализа, техникой информационных технологий), умение его использовать в постановке и решении научных и профессиональных задач;</w:t>
      </w:r>
    </w:p>
    <w:p w14:paraId="77A4F187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способность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решать сложные проблемы в рамках учебной программы;</w:t>
      </w:r>
    </w:p>
    <w:p w14:paraId="0DD2B31E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усвоение основной и дополнительной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>литературы, рекомендованной учебной программой дисциплины;</w:t>
      </w:r>
    </w:p>
    <w:p w14:paraId="672E4F1A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умение ориентироваться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теориях, концепциях и направлениях по изучаемой дисциплине и давать им критическую оценку с позиции государственной идеологии (по дисциплинам социально-гуманитарного цикла).</w:t>
      </w:r>
    </w:p>
    <w:p w14:paraId="769D840A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F6D8B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7 баллов – ОЧЕНЬ ХОРОШО:</w:t>
      </w:r>
    </w:p>
    <w:p w14:paraId="7D7A3559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5D9EF4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sz w:val="24"/>
          <w:szCs w:val="24"/>
        </w:rPr>
        <w:t>систематизированные, глубокие и полные знания по всем разделам учебной программы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26A7C7CA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научной терминологии (в том числе на иностранном языке), лингвистически и логически правильное изложение ответа на вопросы, умение делать 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обоснованные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выводы;</w:t>
      </w:r>
    </w:p>
    <w:p w14:paraId="0DA85F5C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владение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инструментарием учебной дисциплины, умение его использовать в постановке и решении научных и профессиональных задач;</w:t>
      </w:r>
    </w:p>
    <w:p w14:paraId="0F5F1122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усвоение основной и дополнительной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>литературы, рекомендованной учебной программой дисциплины;</w:t>
      </w:r>
    </w:p>
    <w:p w14:paraId="4D210E7B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умение ориентироваться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теориях, концепциях и направлениях по изучаемой дисциплине и давать им критическую оценку.</w:t>
      </w:r>
    </w:p>
    <w:p w14:paraId="08356951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5F9BC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6 баллов – ХОРОШО:</w:t>
      </w:r>
    </w:p>
    <w:p w14:paraId="5A1A4257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6FE16B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достаточно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>полные и систематизированные знания в объеме учебной программы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2B27893C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необходимой научной терминологии, логически правильное изложение ответа на вопросы, умение делать 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обоснованные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выводы;</w:t>
      </w:r>
    </w:p>
    <w:p w14:paraId="26C88197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владение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инструментарием учебной дисциплины, умение его использовать в решении учебных и профессиональных задач;</w:t>
      </w:r>
    </w:p>
    <w:p w14:paraId="75203992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способность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применять типовые решения в рамках учебной программы;</w:t>
      </w:r>
    </w:p>
    <w:p w14:paraId="704D8D53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усвоение основной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>литературы, рекомендованной учебной программой дисциплины;</w:t>
      </w:r>
    </w:p>
    <w:p w14:paraId="6A338995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умение ориентироваться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базовых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теориях, концепциях и направлениях по изучаемой дисциплине и давать им сравнительную оценку.</w:t>
      </w:r>
    </w:p>
    <w:p w14:paraId="563210A3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5328D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5 баллов – ПОЧТИ ХОРОШО:</w:t>
      </w:r>
    </w:p>
    <w:p w14:paraId="1761364C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CCABE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796F">
        <w:rPr>
          <w:rFonts w:ascii="Times New Roman" w:eastAsia="Times New Roman" w:hAnsi="Times New Roman" w:cs="Times New Roman"/>
          <w:sz w:val="24"/>
          <w:szCs w:val="24"/>
        </w:rPr>
        <w:t>достаточныезнания</w:t>
      </w:r>
      <w:proofErr w:type="spellEnd"/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 объеме учебной программы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73AA9949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выводы;</w:t>
      </w:r>
    </w:p>
    <w:p w14:paraId="72C7838C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владение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инструментарием учебной дисциплины, умение его использовать в решении учебных и профессиональных задач;</w:t>
      </w:r>
    </w:p>
    <w:p w14:paraId="6B0E7FC7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способность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применять типовые решения в рамках учебной программы;</w:t>
      </w:r>
    </w:p>
    <w:p w14:paraId="2648E11E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усвоение основной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>литературы, рекомендованной учебной программой дисциплины;</w:t>
      </w:r>
    </w:p>
    <w:p w14:paraId="54F0FE0F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умение ориентироваться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 базовых теориях, концепциях и направлениях по изучаемой дисциплине и давать им сравнительную оценку.</w:t>
      </w:r>
    </w:p>
    <w:p w14:paraId="3C4F6E33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371D1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4 балла – УДОВЛЕТВОРИТЕЛЬНО, ЗАЧТЕНО:</w:t>
      </w:r>
    </w:p>
    <w:p w14:paraId="0C725039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7C4066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достаточный объем знаний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 рамках образовательного стандарта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71BF4A8A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усвоение основной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>литературы, рекомендованной учебной программой дисциплины;</w:t>
      </w:r>
    </w:p>
    <w:p w14:paraId="529B86E5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научной терминологии, стилистическое и логическое изложение ответа на вопросы, умение делать выводы 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без существенных ошибок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92D549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владение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инструментарием учебной дисциплины, умение его использовать в решении 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стандартных (типовых)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задач;</w:t>
      </w:r>
    </w:p>
    <w:p w14:paraId="230D200C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умение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>под руководством преподавателя решать стандартные (типовые) задачи;</w:t>
      </w:r>
    </w:p>
    <w:p w14:paraId="49932D9F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умение ориентироваться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 основных теориях, концепциях и направлениях по изучаемой дисциплине и давать им оценку.</w:t>
      </w:r>
    </w:p>
    <w:p w14:paraId="2E4A0E9F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3 балла – НЕУДОВЛЕТВОРИТЕЛЬНО, НЕЗАЧТЕНО:</w:t>
      </w:r>
    </w:p>
    <w:p w14:paraId="6A1FA5C7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27B016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недостаточно полный объем знаний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 рамках образовательного стандарта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1C9B324E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знание части основной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>литературы, рекомендованной учебной программой дисциплины;</w:t>
      </w:r>
    </w:p>
    <w:p w14:paraId="08E5ACE9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sz w:val="24"/>
          <w:szCs w:val="24"/>
        </w:rPr>
        <w:t>использование научной терминологии, изложение ответа на вопросы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существенными лингвистическими и логическими ошибками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272090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слабое владение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инструментарием учебной дисциплины, 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некомпетентность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в решении 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стандартных (типовых)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задач;</w:t>
      </w:r>
    </w:p>
    <w:p w14:paraId="6E191DCF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неумение ориентироваться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 основных теориях, концепциях и направлениях по изучаемой дисциплине.</w:t>
      </w:r>
    </w:p>
    <w:p w14:paraId="549984CF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8E7B8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2 балла – НЕУДОВЛЕТВОРИТЕЛЬНО:</w:t>
      </w:r>
    </w:p>
    <w:p w14:paraId="3F2E549C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70CB8C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фрагментарные  знания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 рамках образовательного стандарта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553DA2C2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знание отдельных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>литературных источников, рекомендованных учебной программой дисциплины;</w:t>
      </w:r>
    </w:p>
    <w:p w14:paraId="3899D1B5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sz w:val="24"/>
          <w:szCs w:val="24"/>
        </w:rPr>
        <w:t>неумение использовать научную терминологию дисциплины, наличие в ответе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грубых стилистических и логических ошибок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ECF72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слабое владение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инструментарием учебной дисциплины, 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некомпетентность 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в решении 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стандартных (типовых)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задач.</w:t>
      </w:r>
    </w:p>
    <w:p w14:paraId="5338EEDA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00201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1 балл – НЕУДОВЛЕТВОРИТЕЛЬНО:</w:t>
      </w:r>
    </w:p>
    <w:p w14:paraId="2EC9BB8D" w14:textId="77777777" w:rsidR="009D5260" w:rsidRPr="004A796F" w:rsidRDefault="009D5260" w:rsidP="009D52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C2CEC3D" w14:textId="77777777" w:rsidR="009D5260" w:rsidRPr="004A796F" w:rsidRDefault="009D5260" w:rsidP="009D5260">
      <w:pPr>
        <w:widowControl w:val="0"/>
        <w:numPr>
          <w:ilvl w:val="0"/>
          <w:numId w:val="8"/>
        </w:numPr>
        <w:tabs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отсутствие  знаний и компетенций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в рамках образовательного стандарта </w:t>
      </w:r>
      <w:r w:rsidRPr="004A796F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r w:rsidRPr="004A796F">
        <w:rPr>
          <w:rFonts w:ascii="Times New Roman" w:eastAsia="Times New Roman" w:hAnsi="Times New Roman" w:cs="Times New Roman"/>
          <w:sz w:val="24"/>
          <w:szCs w:val="24"/>
        </w:rPr>
        <w:t xml:space="preserve"> отказ от ответа.</w:t>
      </w:r>
    </w:p>
    <w:p w14:paraId="326F95BC" w14:textId="77777777" w:rsidR="009D5260" w:rsidRPr="004A796F" w:rsidRDefault="009D5260" w:rsidP="009D526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02243" w14:textId="77777777" w:rsidR="009D5260" w:rsidRDefault="009D5260" w:rsidP="009D526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 w:type="page"/>
      </w:r>
    </w:p>
    <w:p w14:paraId="34BF63CB" w14:textId="77777777" w:rsidR="009D5260" w:rsidRPr="004A796F" w:rsidRDefault="00B34E3C" w:rsidP="009D5260">
      <w:pPr>
        <w:spacing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3.</w:t>
      </w:r>
      <w:r w:rsidR="009D526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РЕКОМЕНДУЕМАЯ </w:t>
      </w:r>
      <w:r w:rsidR="009D5260" w:rsidRPr="004830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ЛИТЕРАТУРА</w:t>
      </w:r>
    </w:p>
    <w:p w14:paraId="2D643B8A" w14:textId="77777777" w:rsidR="00B34E3C" w:rsidRPr="00B34E3C" w:rsidRDefault="00B34E3C" w:rsidP="00B34E3C">
      <w:pPr>
        <w:pStyle w:val="a5"/>
        <w:numPr>
          <w:ilvl w:val="0"/>
          <w:numId w:val="10"/>
        </w:numPr>
        <w:ind w:left="426" w:hanging="426"/>
        <w:jc w:val="both"/>
        <w:rPr>
          <w:bCs/>
        </w:rPr>
      </w:pPr>
      <w:r w:rsidRPr="00B34E3C">
        <w:rPr>
          <w:bCs/>
        </w:rPr>
        <w:t xml:space="preserve">Алтунина И. Р. Социальная </w:t>
      </w:r>
      <w:proofErr w:type="gramStart"/>
      <w:r w:rsidRPr="00B34E3C">
        <w:rPr>
          <w:bCs/>
        </w:rPr>
        <w:t>психология :</w:t>
      </w:r>
      <w:proofErr w:type="gramEnd"/>
      <w:r w:rsidRPr="00B34E3C">
        <w:rPr>
          <w:bCs/>
        </w:rPr>
        <w:t xml:space="preserve"> учебник для </w:t>
      </w:r>
      <w:proofErr w:type="gramStart"/>
      <w:r w:rsidRPr="00B34E3C">
        <w:rPr>
          <w:bCs/>
        </w:rPr>
        <w:t>бакалавров :</w:t>
      </w:r>
      <w:proofErr w:type="gramEnd"/>
      <w:r w:rsidRPr="00B34E3C">
        <w:rPr>
          <w:bCs/>
        </w:rPr>
        <w:t xml:space="preserve"> учебник для студентов </w:t>
      </w:r>
      <w:proofErr w:type="spellStart"/>
      <w:r w:rsidRPr="00B34E3C">
        <w:rPr>
          <w:bCs/>
        </w:rPr>
        <w:t>высш</w:t>
      </w:r>
      <w:proofErr w:type="spellEnd"/>
      <w:r w:rsidRPr="00B34E3C">
        <w:rPr>
          <w:bCs/>
        </w:rPr>
        <w:t xml:space="preserve">. учеб. заведений, обучающихся по напр. "Психология" / под ред. Р. С. Немова. – 2-е изд. – Москва : </w:t>
      </w:r>
      <w:proofErr w:type="spellStart"/>
      <w:r w:rsidRPr="00B34E3C">
        <w:rPr>
          <w:bCs/>
        </w:rPr>
        <w:t>Юрайт</w:t>
      </w:r>
      <w:proofErr w:type="spellEnd"/>
      <w:r w:rsidRPr="00B34E3C">
        <w:rPr>
          <w:bCs/>
        </w:rPr>
        <w:t>, 2014. – 427 с.</w:t>
      </w:r>
    </w:p>
    <w:p w14:paraId="794CD9F9" w14:textId="77777777" w:rsidR="00B34E3C" w:rsidRPr="00B34E3C" w:rsidRDefault="00B34E3C" w:rsidP="00B34E3C">
      <w:pPr>
        <w:pStyle w:val="a5"/>
        <w:numPr>
          <w:ilvl w:val="0"/>
          <w:numId w:val="10"/>
        </w:numPr>
        <w:ind w:left="426"/>
        <w:jc w:val="both"/>
        <w:rPr>
          <w:bCs/>
        </w:rPr>
      </w:pPr>
      <w:r w:rsidRPr="00B34E3C">
        <w:rPr>
          <w:bCs/>
        </w:rPr>
        <w:t xml:space="preserve">Андреева, Г.М. Социальная </w:t>
      </w:r>
      <w:proofErr w:type="gramStart"/>
      <w:r w:rsidRPr="00B34E3C">
        <w:rPr>
          <w:bCs/>
        </w:rPr>
        <w:t>психология :</w:t>
      </w:r>
      <w:proofErr w:type="gramEnd"/>
      <w:r w:rsidRPr="00B34E3C">
        <w:rPr>
          <w:bCs/>
        </w:rPr>
        <w:t xml:space="preserve"> учеб. для студ. </w:t>
      </w:r>
      <w:proofErr w:type="spellStart"/>
      <w:r w:rsidRPr="00B34E3C">
        <w:rPr>
          <w:bCs/>
        </w:rPr>
        <w:t>высш</w:t>
      </w:r>
      <w:proofErr w:type="spellEnd"/>
      <w:r w:rsidRPr="00B34E3C">
        <w:rPr>
          <w:bCs/>
        </w:rPr>
        <w:t xml:space="preserve">. учеб. заведений, обучающихся по напр. и спец. "Психология" / Г. М. Андреева. - Изд. 5-е, </w:t>
      </w:r>
      <w:proofErr w:type="spellStart"/>
      <w:r w:rsidRPr="00B34E3C">
        <w:rPr>
          <w:bCs/>
        </w:rPr>
        <w:t>испр</w:t>
      </w:r>
      <w:proofErr w:type="spellEnd"/>
      <w:proofErr w:type="gramStart"/>
      <w:r w:rsidRPr="00B34E3C">
        <w:rPr>
          <w:bCs/>
        </w:rPr>
        <w:t>.</w:t>
      </w:r>
      <w:proofErr w:type="gramEnd"/>
      <w:r w:rsidRPr="00B34E3C">
        <w:rPr>
          <w:bCs/>
        </w:rPr>
        <w:t xml:space="preserve"> и доп. - </w:t>
      </w:r>
      <w:proofErr w:type="gramStart"/>
      <w:r w:rsidRPr="00B34E3C">
        <w:rPr>
          <w:bCs/>
        </w:rPr>
        <w:t>Москва :</w:t>
      </w:r>
      <w:proofErr w:type="gramEnd"/>
      <w:r w:rsidRPr="00B34E3C">
        <w:rPr>
          <w:bCs/>
        </w:rPr>
        <w:t xml:space="preserve"> Аспект Пресс, 2006. - 363 с. </w:t>
      </w:r>
    </w:p>
    <w:p w14:paraId="1453122E" w14:textId="77777777" w:rsidR="00B34E3C" w:rsidRPr="00B34E3C" w:rsidRDefault="00B34E3C" w:rsidP="00B34E3C">
      <w:pPr>
        <w:pStyle w:val="a5"/>
        <w:numPr>
          <w:ilvl w:val="0"/>
          <w:numId w:val="10"/>
        </w:numPr>
        <w:ind w:left="426" w:hanging="426"/>
        <w:jc w:val="both"/>
        <w:rPr>
          <w:bCs/>
        </w:rPr>
      </w:pPr>
      <w:r w:rsidRPr="00B34E3C">
        <w:rPr>
          <w:bCs/>
        </w:rPr>
        <w:t xml:space="preserve">Ахвердова, О.А. Практикум по социальной психологии : учеб. пособие для студ. </w:t>
      </w:r>
      <w:proofErr w:type="spellStart"/>
      <w:r w:rsidRPr="00B34E3C">
        <w:rPr>
          <w:bCs/>
        </w:rPr>
        <w:t>высш</w:t>
      </w:r>
      <w:proofErr w:type="spellEnd"/>
      <w:r w:rsidRPr="00B34E3C">
        <w:rPr>
          <w:bCs/>
        </w:rPr>
        <w:t xml:space="preserve">. учеб. заведений, обучающихся по спец. "Педагогика и психология", "Психология", "Социальная психология" (031000, 031300, 020400) / О. А. Ахвердова, К. С. </w:t>
      </w:r>
      <w:proofErr w:type="spellStart"/>
      <w:r w:rsidRPr="00B34E3C">
        <w:rPr>
          <w:bCs/>
        </w:rPr>
        <w:t>Гюлушанян</w:t>
      </w:r>
      <w:proofErr w:type="spellEnd"/>
      <w:r w:rsidRPr="00B34E3C">
        <w:rPr>
          <w:bCs/>
        </w:rPr>
        <w:t xml:space="preserve">, В. В. </w:t>
      </w:r>
      <w:proofErr w:type="spellStart"/>
      <w:r w:rsidRPr="00B34E3C">
        <w:rPr>
          <w:bCs/>
        </w:rPr>
        <w:t>Коленкина</w:t>
      </w:r>
      <w:proofErr w:type="spellEnd"/>
      <w:r w:rsidRPr="00B34E3C">
        <w:rPr>
          <w:bCs/>
        </w:rPr>
        <w:t xml:space="preserve">. - </w:t>
      </w:r>
      <w:proofErr w:type="gramStart"/>
      <w:r w:rsidRPr="00B34E3C">
        <w:rPr>
          <w:bCs/>
        </w:rPr>
        <w:t>Москва :</w:t>
      </w:r>
      <w:proofErr w:type="gramEnd"/>
      <w:r w:rsidRPr="00B34E3C">
        <w:rPr>
          <w:bCs/>
        </w:rPr>
        <w:t xml:space="preserve"> Сфера, 2006. - 336 с.</w:t>
      </w:r>
    </w:p>
    <w:p w14:paraId="51ED37C4" w14:textId="77777777" w:rsidR="00B34E3C" w:rsidRPr="00B34E3C" w:rsidRDefault="00B34E3C" w:rsidP="00B34E3C">
      <w:pPr>
        <w:pStyle w:val="a5"/>
        <w:numPr>
          <w:ilvl w:val="0"/>
          <w:numId w:val="10"/>
        </w:numPr>
        <w:ind w:left="426" w:hanging="426"/>
        <w:jc w:val="both"/>
        <w:rPr>
          <w:bCs/>
        </w:rPr>
      </w:pPr>
      <w:r w:rsidRPr="00B34E3C">
        <w:rPr>
          <w:bCs/>
        </w:rPr>
        <w:t xml:space="preserve">Бандура, А. Теория социального </w:t>
      </w:r>
      <w:proofErr w:type="gramStart"/>
      <w:r w:rsidRPr="00B34E3C">
        <w:rPr>
          <w:bCs/>
        </w:rPr>
        <w:t>научения./</w:t>
      </w:r>
      <w:proofErr w:type="gramEnd"/>
      <w:r w:rsidRPr="00B34E3C">
        <w:rPr>
          <w:bCs/>
        </w:rPr>
        <w:t xml:space="preserve"> А. Бандура - СПб.: Издательство «Питер», 2000.-320 с. </w:t>
      </w:r>
    </w:p>
    <w:p w14:paraId="148137DE" w14:textId="77777777" w:rsidR="00B34E3C" w:rsidRDefault="00B34E3C" w:rsidP="00B34E3C">
      <w:pPr>
        <w:pStyle w:val="a5"/>
        <w:numPr>
          <w:ilvl w:val="0"/>
          <w:numId w:val="10"/>
        </w:numPr>
        <w:ind w:left="426" w:hanging="426"/>
        <w:jc w:val="both"/>
        <w:rPr>
          <w:bCs/>
        </w:rPr>
      </w:pPr>
      <w:r w:rsidRPr="00B34E3C">
        <w:rPr>
          <w:bCs/>
        </w:rPr>
        <w:t xml:space="preserve">Журавлев, А. Л. Социальная </w:t>
      </w:r>
      <w:proofErr w:type="gramStart"/>
      <w:r w:rsidRPr="00B34E3C">
        <w:rPr>
          <w:bCs/>
        </w:rPr>
        <w:t>психология :</w:t>
      </w:r>
      <w:proofErr w:type="gramEnd"/>
      <w:r w:rsidRPr="00B34E3C">
        <w:rPr>
          <w:bCs/>
        </w:rPr>
        <w:t xml:space="preserve"> учеб. пособие для студ. </w:t>
      </w:r>
      <w:proofErr w:type="spellStart"/>
      <w:r w:rsidRPr="00B34E3C">
        <w:rPr>
          <w:bCs/>
        </w:rPr>
        <w:t>высш</w:t>
      </w:r>
      <w:proofErr w:type="spellEnd"/>
      <w:r w:rsidRPr="00B34E3C">
        <w:rPr>
          <w:bCs/>
        </w:rPr>
        <w:t xml:space="preserve">. учеб. заведений, обучающихся по напр. и спец. психологии / А. Л. Журавлев, В. А. Соснин, М. А. Красников. - </w:t>
      </w:r>
      <w:proofErr w:type="gramStart"/>
      <w:r w:rsidRPr="00B34E3C">
        <w:rPr>
          <w:bCs/>
        </w:rPr>
        <w:t>Москва :</w:t>
      </w:r>
      <w:proofErr w:type="gramEnd"/>
      <w:r w:rsidRPr="00B34E3C">
        <w:rPr>
          <w:bCs/>
        </w:rPr>
        <w:t xml:space="preserve"> </w:t>
      </w:r>
      <w:proofErr w:type="gramStart"/>
      <w:r w:rsidRPr="00B34E3C">
        <w:rPr>
          <w:bCs/>
        </w:rPr>
        <w:t>ФОРУМ :</w:t>
      </w:r>
      <w:proofErr w:type="gramEnd"/>
      <w:r w:rsidRPr="00B34E3C">
        <w:rPr>
          <w:bCs/>
        </w:rPr>
        <w:t xml:space="preserve"> ИНФРА-М, 2006. - 414 с. </w:t>
      </w:r>
    </w:p>
    <w:p w14:paraId="3C48F513" w14:textId="77777777" w:rsidR="00B34E3C" w:rsidRPr="00B34E3C" w:rsidRDefault="00B34E3C" w:rsidP="00B34E3C">
      <w:pPr>
        <w:pStyle w:val="a5"/>
        <w:numPr>
          <w:ilvl w:val="0"/>
          <w:numId w:val="10"/>
        </w:numPr>
        <w:ind w:left="426" w:hanging="426"/>
        <w:jc w:val="both"/>
        <w:rPr>
          <w:bCs/>
        </w:rPr>
      </w:pPr>
      <w:r w:rsidRPr="00B34E3C">
        <w:rPr>
          <w:bCs/>
        </w:rPr>
        <w:t xml:space="preserve">Королев, Л.М. Социальная </w:t>
      </w:r>
      <w:proofErr w:type="gramStart"/>
      <w:r w:rsidRPr="00B34E3C">
        <w:rPr>
          <w:bCs/>
        </w:rPr>
        <w:t>психология :</w:t>
      </w:r>
      <w:proofErr w:type="gramEnd"/>
      <w:r w:rsidRPr="00B34E3C">
        <w:rPr>
          <w:bCs/>
        </w:rPr>
        <w:t xml:space="preserve"> учебник для использования в образовательном процессе образовательных организаций, реализующих программы высшего образования по укрупненным группам направлений подготовки "Образование и педагогические науки", "Социальная работа", "Организация работы с молодежью" (уровень бакалавриата). – 3-е изд. – </w:t>
      </w:r>
      <w:proofErr w:type="gramStart"/>
      <w:r w:rsidRPr="00B34E3C">
        <w:rPr>
          <w:bCs/>
        </w:rPr>
        <w:t>Москва :</w:t>
      </w:r>
      <w:proofErr w:type="gramEnd"/>
      <w:r w:rsidRPr="00B34E3C">
        <w:rPr>
          <w:bCs/>
        </w:rPr>
        <w:t xml:space="preserve"> Дашков и К, 2022. – 207 с.</w:t>
      </w:r>
    </w:p>
    <w:p w14:paraId="55EEA0EF" w14:textId="77777777" w:rsidR="00B34E3C" w:rsidRPr="00B34E3C" w:rsidRDefault="00B34E3C" w:rsidP="00B34E3C">
      <w:pPr>
        <w:pStyle w:val="a5"/>
        <w:numPr>
          <w:ilvl w:val="0"/>
          <w:numId w:val="10"/>
        </w:numPr>
        <w:ind w:left="426" w:hanging="426"/>
        <w:jc w:val="both"/>
        <w:rPr>
          <w:bCs/>
        </w:rPr>
      </w:pPr>
      <w:r w:rsidRPr="00B34E3C">
        <w:rPr>
          <w:bCs/>
        </w:rPr>
        <w:t xml:space="preserve">Методы социальной </w:t>
      </w:r>
      <w:proofErr w:type="gramStart"/>
      <w:r w:rsidRPr="00B34E3C">
        <w:rPr>
          <w:bCs/>
        </w:rPr>
        <w:t>психологии :</w:t>
      </w:r>
      <w:proofErr w:type="gramEnd"/>
      <w:r w:rsidRPr="00B34E3C">
        <w:rPr>
          <w:bCs/>
        </w:rPr>
        <w:t xml:space="preserve"> [учебное пособие для вузов] / Д. В. Пивоваров [и др.</w:t>
      </w:r>
      <w:proofErr w:type="gramStart"/>
      <w:r w:rsidRPr="00B34E3C">
        <w:rPr>
          <w:bCs/>
        </w:rPr>
        <w:t>] ;</w:t>
      </w:r>
      <w:proofErr w:type="gramEnd"/>
      <w:r w:rsidRPr="00B34E3C">
        <w:rPr>
          <w:bCs/>
        </w:rPr>
        <w:t xml:space="preserve"> под общ. ред. Н. С. Минаевой. - </w:t>
      </w:r>
      <w:proofErr w:type="gramStart"/>
      <w:r w:rsidRPr="00B34E3C">
        <w:rPr>
          <w:bCs/>
        </w:rPr>
        <w:t>Москва :</w:t>
      </w:r>
      <w:proofErr w:type="gramEnd"/>
      <w:r w:rsidRPr="00B34E3C">
        <w:rPr>
          <w:bCs/>
        </w:rPr>
        <w:t xml:space="preserve"> Академический Проект, </w:t>
      </w:r>
      <w:proofErr w:type="gramStart"/>
      <w:r w:rsidRPr="00B34E3C">
        <w:rPr>
          <w:bCs/>
        </w:rPr>
        <w:t>2007 ;</w:t>
      </w:r>
      <w:proofErr w:type="gramEnd"/>
      <w:r w:rsidRPr="00B34E3C">
        <w:rPr>
          <w:bCs/>
        </w:rPr>
        <w:t xml:space="preserve"> </w:t>
      </w:r>
      <w:proofErr w:type="gramStart"/>
      <w:r w:rsidRPr="00B34E3C">
        <w:rPr>
          <w:bCs/>
        </w:rPr>
        <w:t>Екатеринбург :</w:t>
      </w:r>
      <w:proofErr w:type="gramEnd"/>
      <w:r w:rsidRPr="00B34E3C">
        <w:rPr>
          <w:bCs/>
        </w:rPr>
        <w:t xml:space="preserve"> Деловая книга, 2007. - 350 c.</w:t>
      </w:r>
    </w:p>
    <w:p w14:paraId="3EA0D228" w14:textId="77777777" w:rsidR="00B34E3C" w:rsidRPr="00B34E3C" w:rsidRDefault="00B34E3C" w:rsidP="00B34E3C">
      <w:pPr>
        <w:pStyle w:val="a5"/>
        <w:numPr>
          <w:ilvl w:val="0"/>
          <w:numId w:val="10"/>
        </w:numPr>
        <w:ind w:left="426" w:hanging="426"/>
        <w:jc w:val="both"/>
        <w:rPr>
          <w:bCs/>
        </w:rPr>
      </w:pPr>
      <w:r w:rsidRPr="00B34E3C">
        <w:t xml:space="preserve">Общая </w:t>
      </w:r>
      <w:proofErr w:type="gramStart"/>
      <w:r w:rsidRPr="00B34E3C">
        <w:t>психология :</w:t>
      </w:r>
      <w:proofErr w:type="gramEnd"/>
      <w:r w:rsidRPr="00B34E3C">
        <w:t xml:space="preserve"> пособие для студентов учреждений высшего образования, обучающихся по специальностям профиля А - Педагогика / [под науч. ред.: М. Ф. </w:t>
      </w:r>
      <w:proofErr w:type="spellStart"/>
      <w:r w:rsidRPr="00B34E3C">
        <w:t>Бакунович</w:t>
      </w:r>
      <w:proofErr w:type="spellEnd"/>
      <w:r w:rsidRPr="00B34E3C">
        <w:t xml:space="preserve">, С. А. </w:t>
      </w:r>
      <w:proofErr w:type="spellStart"/>
      <w:r w:rsidRPr="00B34E3C">
        <w:t>Месникович</w:t>
      </w:r>
      <w:proofErr w:type="spellEnd"/>
      <w:proofErr w:type="gramStart"/>
      <w:r w:rsidRPr="00B34E3C">
        <w:t>] ;</w:t>
      </w:r>
      <w:proofErr w:type="gramEnd"/>
      <w:r w:rsidRPr="00B34E3C">
        <w:t xml:space="preserve"> М-во образования Республики Беларусь, Белорусский государственный педагогический университет имени М. Танка. – </w:t>
      </w:r>
      <w:proofErr w:type="gramStart"/>
      <w:r w:rsidRPr="00B34E3C">
        <w:t>Минск :</w:t>
      </w:r>
      <w:proofErr w:type="gramEnd"/>
      <w:r w:rsidRPr="00B34E3C">
        <w:t xml:space="preserve"> БГПУ, 2020. – 199 </w:t>
      </w:r>
      <w:proofErr w:type="gramStart"/>
      <w:r w:rsidRPr="00B34E3C">
        <w:t>с.</w:t>
      </w:r>
      <w:r w:rsidRPr="00B34E3C">
        <w:rPr>
          <w:lang w:eastAsia="lt-LT"/>
        </w:rPr>
        <w:t>.</w:t>
      </w:r>
      <w:proofErr w:type="gramEnd"/>
    </w:p>
    <w:p w14:paraId="3AAB207F" w14:textId="77777777" w:rsidR="00B34E3C" w:rsidRPr="00B34E3C" w:rsidRDefault="00B34E3C" w:rsidP="00B34E3C">
      <w:pPr>
        <w:pStyle w:val="a5"/>
        <w:numPr>
          <w:ilvl w:val="0"/>
          <w:numId w:val="10"/>
        </w:numPr>
        <w:ind w:left="426" w:hanging="426"/>
        <w:jc w:val="both"/>
        <w:rPr>
          <w:bCs/>
        </w:rPr>
      </w:pPr>
      <w:r w:rsidRPr="00B34E3C">
        <w:rPr>
          <w:bCs/>
        </w:rPr>
        <w:t xml:space="preserve">Парыгин, Б.Д. Социальная психология. Проблемы методологии, истории и теории. / Б.Д.  Парыгин, СП б: ИГУП, 1999. - с. </w:t>
      </w:r>
    </w:p>
    <w:p w14:paraId="520A8B6A" w14:textId="77777777" w:rsidR="00B34E3C" w:rsidRPr="00B34E3C" w:rsidRDefault="00B34E3C" w:rsidP="00B34E3C">
      <w:pPr>
        <w:pStyle w:val="a5"/>
        <w:numPr>
          <w:ilvl w:val="0"/>
          <w:numId w:val="10"/>
        </w:numPr>
        <w:ind w:left="426" w:hanging="426"/>
        <w:jc w:val="both"/>
        <w:rPr>
          <w:bCs/>
        </w:rPr>
      </w:pPr>
      <w:r w:rsidRPr="00B34E3C">
        <w:rPr>
          <w:bCs/>
        </w:rPr>
        <w:t xml:space="preserve">Свенцицкий А. Л. Социальная </w:t>
      </w:r>
      <w:proofErr w:type="gramStart"/>
      <w:r w:rsidRPr="00B34E3C">
        <w:rPr>
          <w:bCs/>
        </w:rPr>
        <w:t>психология :</w:t>
      </w:r>
      <w:proofErr w:type="gramEnd"/>
      <w:r w:rsidRPr="00B34E3C">
        <w:rPr>
          <w:bCs/>
        </w:rPr>
        <w:t xml:space="preserve"> учебник для </w:t>
      </w:r>
      <w:proofErr w:type="gramStart"/>
      <w:r w:rsidRPr="00B34E3C">
        <w:rPr>
          <w:bCs/>
        </w:rPr>
        <w:t>бакалавров :</w:t>
      </w:r>
      <w:proofErr w:type="gramEnd"/>
      <w:r w:rsidRPr="00B34E3C">
        <w:rPr>
          <w:bCs/>
        </w:rPr>
        <w:t xml:space="preserve"> учебник для студентов </w:t>
      </w:r>
      <w:proofErr w:type="spellStart"/>
      <w:r w:rsidRPr="00B34E3C">
        <w:rPr>
          <w:bCs/>
        </w:rPr>
        <w:t>высш</w:t>
      </w:r>
      <w:proofErr w:type="spellEnd"/>
      <w:r w:rsidRPr="00B34E3C">
        <w:rPr>
          <w:bCs/>
        </w:rPr>
        <w:t xml:space="preserve">. учеб. заведений, обучающихся по специальности "Психология" / [Санкт-Петербургский гос. ун-т]. – 2-е изд., </w:t>
      </w:r>
      <w:proofErr w:type="spellStart"/>
      <w:r w:rsidRPr="00B34E3C">
        <w:rPr>
          <w:bCs/>
        </w:rPr>
        <w:t>перераб</w:t>
      </w:r>
      <w:proofErr w:type="spellEnd"/>
      <w:r w:rsidRPr="00B34E3C">
        <w:rPr>
          <w:bCs/>
        </w:rPr>
        <w:t xml:space="preserve">. и доп. – Москва : </w:t>
      </w:r>
      <w:proofErr w:type="spellStart"/>
      <w:r w:rsidRPr="00B34E3C">
        <w:rPr>
          <w:bCs/>
        </w:rPr>
        <w:t>Юрайт</w:t>
      </w:r>
      <w:proofErr w:type="spellEnd"/>
      <w:r w:rsidRPr="00B34E3C">
        <w:rPr>
          <w:bCs/>
        </w:rPr>
        <w:t>, 2014. – 408 с.</w:t>
      </w:r>
    </w:p>
    <w:p w14:paraId="79935532" w14:textId="77777777" w:rsidR="00B34E3C" w:rsidRPr="00B34E3C" w:rsidRDefault="00B34E3C" w:rsidP="00B34E3C">
      <w:pPr>
        <w:pStyle w:val="a5"/>
        <w:numPr>
          <w:ilvl w:val="0"/>
          <w:numId w:val="10"/>
        </w:numPr>
        <w:ind w:left="426" w:hanging="426"/>
        <w:jc w:val="both"/>
        <w:rPr>
          <w:bCs/>
        </w:rPr>
      </w:pPr>
      <w:r w:rsidRPr="00B34E3C">
        <w:rPr>
          <w:bCs/>
        </w:rPr>
        <w:t xml:space="preserve">Социальная </w:t>
      </w:r>
      <w:proofErr w:type="gramStart"/>
      <w:r w:rsidRPr="00B34E3C">
        <w:rPr>
          <w:bCs/>
        </w:rPr>
        <w:t>психология :</w:t>
      </w:r>
      <w:proofErr w:type="gramEnd"/>
      <w:r w:rsidRPr="00B34E3C">
        <w:rPr>
          <w:bCs/>
        </w:rPr>
        <w:t xml:space="preserve"> практикум / [авт.-сост.: М. А. </w:t>
      </w:r>
      <w:proofErr w:type="spellStart"/>
      <w:r w:rsidRPr="00B34E3C">
        <w:rPr>
          <w:bCs/>
        </w:rPr>
        <w:t>Дыгун</w:t>
      </w:r>
      <w:proofErr w:type="spellEnd"/>
      <w:r w:rsidRPr="00B34E3C">
        <w:rPr>
          <w:bCs/>
        </w:rPr>
        <w:t xml:space="preserve"> [и др.]</w:t>
      </w:r>
      <w:proofErr w:type="gramStart"/>
      <w:r w:rsidRPr="00B34E3C">
        <w:rPr>
          <w:bCs/>
        </w:rPr>
        <w:t>] ;</w:t>
      </w:r>
      <w:proofErr w:type="gramEnd"/>
      <w:r w:rsidRPr="00B34E3C">
        <w:rPr>
          <w:bCs/>
        </w:rPr>
        <w:t xml:space="preserve"> М-во образования РБ, УО "Мозырский гос. пед. ун-т им. И. П. </w:t>
      </w:r>
      <w:proofErr w:type="spellStart"/>
      <w:r w:rsidRPr="00B34E3C">
        <w:rPr>
          <w:bCs/>
        </w:rPr>
        <w:t>Шамякина</w:t>
      </w:r>
      <w:proofErr w:type="spellEnd"/>
      <w:r w:rsidRPr="00B34E3C">
        <w:rPr>
          <w:bCs/>
        </w:rPr>
        <w:t xml:space="preserve">", Каф. психологии. - </w:t>
      </w:r>
      <w:proofErr w:type="gramStart"/>
      <w:r w:rsidRPr="00B34E3C">
        <w:rPr>
          <w:bCs/>
        </w:rPr>
        <w:t>Мозырь :</w:t>
      </w:r>
      <w:proofErr w:type="gramEnd"/>
      <w:r w:rsidRPr="00B34E3C">
        <w:rPr>
          <w:bCs/>
        </w:rPr>
        <w:t xml:space="preserve"> УО "МГПУ им. И. П. </w:t>
      </w:r>
      <w:proofErr w:type="spellStart"/>
      <w:r w:rsidRPr="00B34E3C">
        <w:rPr>
          <w:bCs/>
        </w:rPr>
        <w:t>Шамякина</w:t>
      </w:r>
      <w:proofErr w:type="spellEnd"/>
      <w:r w:rsidRPr="00B34E3C">
        <w:rPr>
          <w:bCs/>
        </w:rPr>
        <w:t xml:space="preserve">", 2008. - 67 с. </w:t>
      </w:r>
    </w:p>
    <w:p w14:paraId="24384A63" w14:textId="77777777" w:rsidR="00B34E3C" w:rsidRPr="00B34E3C" w:rsidRDefault="00B34E3C" w:rsidP="00B34E3C">
      <w:pPr>
        <w:pStyle w:val="a5"/>
        <w:numPr>
          <w:ilvl w:val="0"/>
          <w:numId w:val="10"/>
        </w:numPr>
        <w:ind w:left="426" w:hanging="426"/>
        <w:jc w:val="both"/>
        <w:rPr>
          <w:bCs/>
        </w:rPr>
      </w:pPr>
      <w:r w:rsidRPr="00B34E3C">
        <w:rPr>
          <w:bCs/>
        </w:rPr>
        <w:t xml:space="preserve">Фурманов И. А. Социальная психология агрессии и насилия. Профилактика и </w:t>
      </w:r>
      <w:proofErr w:type="gramStart"/>
      <w:r w:rsidRPr="00B34E3C">
        <w:rPr>
          <w:bCs/>
        </w:rPr>
        <w:t>коррекция :</w:t>
      </w:r>
      <w:proofErr w:type="gramEnd"/>
      <w:r w:rsidRPr="00B34E3C">
        <w:rPr>
          <w:bCs/>
        </w:rPr>
        <w:t xml:space="preserve"> учеб. пособие для студентов учреждений </w:t>
      </w:r>
      <w:proofErr w:type="spellStart"/>
      <w:r w:rsidRPr="00B34E3C">
        <w:rPr>
          <w:bCs/>
        </w:rPr>
        <w:t>высш</w:t>
      </w:r>
      <w:proofErr w:type="spellEnd"/>
      <w:r w:rsidRPr="00B34E3C">
        <w:rPr>
          <w:bCs/>
        </w:rPr>
        <w:t xml:space="preserve">. образования по спец. "Психология". – </w:t>
      </w:r>
      <w:proofErr w:type="gramStart"/>
      <w:r w:rsidRPr="00B34E3C">
        <w:rPr>
          <w:bCs/>
        </w:rPr>
        <w:t>Минск :</w:t>
      </w:r>
      <w:proofErr w:type="gramEnd"/>
      <w:r w:rsidRPr="00B34E3C">
        <w:rPr>
          <w:bCs/>
        </w:rPr>
        <w:t xml:space="preserve"> Издательский центр БГУ, 2016. – 401, [1] с. </w:t>
      </w:r>
    </w:p>
    <w:p w14:paraId="1E8A8F1C" w14:textId="77777777" w:rsidR="00B34E3C" w:rsidRPr="00B34E3C" w:rsidRDefault="00B34E3C" w:rsidP="00B34E3C">
      <w:pPr>
        <w:pStyle w:val="a5"/>
        <w:numPr>
          <w:ilvl w:val="0"/>
          <w:numId w:val="10"/>
        </w:numPr>
        <w:ind w:left="426" w:hanging="426"/>
        <w:jc w:val="both"/>
        <w:rPr>
          <w:bCs/>
        </w:rPr>
      </w:pPr>
      <w:r w:rsidRPr="00B34E3C">
        <w:rPr>
          <w:bCs/>
        </w:rPr>
        <w:t>Янчук В.А. Введение в современную социальную психологию. - Мн.: Асар,  2005.-767 с.</w:t>
      </w:r>
    </w:p>
    <w:p w14:paraId="44A0E22A" w14:textId="77777777" w:rsidR="00B119C3" w:rsidRDefault="00B119C3"/>
    <w:sectPr w:rsidR="00B119C3" w:rsidSect="00D41CB6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04DD"/>
    <w:multiLevelType w:val="hybridMultilevel"/>
    <w:tmpl w:val="7BA4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A34C21"/>
    <w:multiLevelType w:val="multilevel"/>
    <w:tmpl w:val="B5561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10183"/>
    <w:multiLevelType w:val="hybridMultilevel"/>
    <w:tmpl w:val="F430851E"/>
    <w:lvl w:ilvl="0" w:tplc="6B422C32">
      <w:start w:val="10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3C67E7A"/>
    <w:multiLevelType w:val="multilevel"/>
    <w:tmpl w:val="C32E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6222D"/>
    <w:multiLevelType w:val="multilevel"/>
    <w:tmpl w:val="8BD0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E7B8B"/>
    <w:multiLevelType w:val="multilevel"/>
    <w:tmpl w:val="1974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D4F4F"/>
    <w:multiLevelType w:val="multilevel"/>
    <w:tmpl w:val="A322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0094C"/>
    <w:multiLevelType w:val="multilevel"/>
    <w:tmpl w:val="933E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226F03"/>
    <w:multiLevelType w:val="multilevel"/>
    <w:tmpl w:val="507E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C1F8B"/>
    <w:multiLevelType w:val="hybridMultilevel"/>
    <w:tmpl w:val="7BA4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7127495">
    <w:abstractNumId w:val="5"/>
  </w:num>
  <w:num w:numId="2" w16cid:durableId="107237108">
    <w:abstractNumId w:val="4"/>
  </w:num>
  <w:num w:numId="3" w16cid:durableId="538054402">
    <w:abstractNumId w:val="7"/>
  </w:num>
  <w:num w:numId="4" w16cid:durableId="725026906">
    <w:abstractNumId w:val="6"/>
  </w:num>
  <w:num w:numId="5" w16cid:durableId="1988052229">
    <w:abstractNumId w:val="8"/>
  </w:num>
  <w:num w:numId="6" w16cid:durableId="936788907">
    <w:abstractNumId w:val="3"/>
  </w:num>
  <w:num w:numId="7" w16cid:durableId="263803405">
    <w:abstractNumId w:val="1"/>
  </w:num>
  <w:num w:numId="8" w16cid:durableId="1020159513">
    <w:abstractNumId w:val="2"/>
  </w:num>
  <w:num w:numId="9" w16cid:durableId="722605107">
    <w:abstractNumId w:val="0"/>
  </w:num>
  <w:num w:numId="10" w16cid:durableId="1040593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60"/>
    <w:rsid w:val="000F30B5"/>
    <w:rsid w:val="002821EA"/>
    <w:rsid w:val="00286C50"/>
    <w:rsid w:val="005D4299"/>
    <w:rsid w:val="006A32D5"/>
    <w:rsid w:val="009D5260"/>
    <w:rsid w:val="00B119C3"/>
    <w:rsid w:val="00B34E3C"/>
    <w:rsid w:val="00B77993"/>
    <w:rsid w:val="00E0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D016"/>
  <w15:docId w15:val="{CF860A82-D1A7-4FFA-8AD9-61CBEBF2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2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D52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2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D526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9D52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D52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9D5260"/>
    <w:rPr>
      <w:rFonts w:ascii="Times New Roman" w:hAnsi="Times New Roman" w:cs="Times New Roman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3851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Шкредова Наталья Евгеньевна</dc:creator>
  <cp:lastModifiedBy>Невердасова Наталья Евгеньевна</cp:lastModifiedBy>
  <cp:revision>3</cp:revision>
  <dcterms:created xsi:type="dcterms:W3CDTF">2026-03-04T12:24:00Z</dcterms:created>
  <dcterms:modified xsi:type="dcterms:W3CDTF">2026-03-04T12:25:00Z</dcterms:modified>
</cp:coreProperties>
</file>