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3B" w:rsidRPr="0070633B" w:rsidRDefault="0070633B" w:rsidP="0070633B">
      <w:pPr>
        <w:pStyle w:val="a4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70633B">
        <w:rPr>
          <w:rFonts w:ascii="Times New Roman" w:hAnsi="Times New Roman" w:cs="Times New Roman"/>
          <w:bCs w:val="0"/>
          <w:sz w:val="28"/>
          <w:szCs w:val="28"/>
        </w:rPr>
        <w:t xml:space="preserve">ВОПРОСЫ </w:t>
      </w:r>
      <w:r w:rsidRPr="0070633B">
        <w:rPr>
          <w:rFonts w:ascii="Times New Roman" w:hAnsi="Times New Roman" w:cs="Times New Roman"/>
          <w:bCs w:val="0"/>
          <w:sz w:val="28"/>
          <w:szCs w:val="28"/>
          <w:lang w:val="ru-RU"/>
        </w:rPr>
        <w:t>по собеседованию</w:t>
      </w:r>
      <w:r w:rsidRPr="0070633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70633B" w:rsidRPr="0070633B" w:rsidRDefault="0070633B" w:rsidP="007063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633B">
        <w:rPr>
          <w:b/>
          <w:bCs/>
          <w:sz w:val="28"/>
          <w:szCs w:val="28"/>
        </w:rPr>
        <w:t>для иностранных граждан, поступающих в магистратуру по специальност</w:t>
      </w:r>
      <w:r>
        <w:rPr>
          <w:b/>
          <w:bCs/>
          <w:sz w:val="28"/>
          <w:szCs w:val="28"/>
        </w:rPr>
        <w:t>и</w:t>
      </w:r>
      <w:r w:rsidRPr="0070633B">
        <w:rPr>
          <w:b/>
          <w:bCs/>
          <w:sz w:val="28"/>
          <w:szCs w:val="28"/>
        </w:rPr>
        <w:t>:</w:t>
      </w:r>
    </w:p>
    <w:p w:rsidR="0070633B" w:rsidRPr="00F94D70" w:rsidRDefault="0070633B" w:rsidP="0070633B">
      <w:pPr>
        <w:jc w:val="center"/>
        <w:rPr>
          <w:b/>
          <w:sz w:val="28"/>
          <w:szCs w:val="28"/>
        </w:rPr>
      </w:pPr>
      <w:r w:rsidRPr="00F94D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Pr="00F94D70">
        <w:rPr>
          <w:b/>
          <w:sz w:val="28"/>
          <w:szCs w:val="28"/>
        </w:rPr>
        <w:t>08 80 02</w:t>
      </w:r>
      <w:r>
        <w:rPr>
          <w:b/>
          <w:sz w:val="28"/>
          <w:szCs w:val="28"/>
        </w:rPr>
        <w:t xml:space="preserve"> </w:t>
      </w:r>
      <w:r w:rsidRPr="00F94D70">
        <w:rPr>
          <w:b/>
          <w:sz w:val="28"/>
          <w:szCs w:val="28"/>
        </w:rPr>
        <w:t>«Теория и методика обучения и воспитания</w:t>
      </w:r>
    </w:p>
    <w:p w:rsidR="0070633B" w:rsidRPr="00F94D70" w:rsidRDefault="0070633B" w:rsidP="0070633B">
      <w:pPr>
        <w:jc w:val="center"/>
        <w:rPr>
          <w:b/>
          <w:sz w:val="28"/>
          <w:szCs w:val="28"/>
        </w:rPr>
      </w:pPr>
      <w:r w:rsidRPr="00F94D70">
        <w:rPr>
          <w:b/>
          <w:sz w:val="28"/>
          <w:szCs w:val="28"/>
        </w:rPr>
        <w:t>(по областям и уровням образования)»</w:t>
      </w:r>
    </w:p>
    <w:p w:rsidR="0070633B" w:rsidRPr="00057897" w:rsidRDefault="0070633B" w:rsidP="0070633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F94D70">
        <w:rPr>
          <w:b/>
          <w:sz w:val="28"/>
          <w:szCs w:val="28"/>
        </w:rPr>
        <w:t>Профилизация</w:t>
      </w:r>
      <w:proofErr w:type="spellEnd"/>
      <w:r w:rsidRPr="00F94D70">
        <w:rPr>
          <w:b/>
          <w:sz w:val="28"/>
          <w:szCs w:val="28"/>
        </w:rPr>
        <w:t>: Дошкольное образование</w:t>
      </w:r>
    </w:p>
    <w:p w:rsidR="0070633B" w:rsidRPr="003E3E9D" w:rsidRDefault="0070633B" w:rsidP="0070633B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0633B" w:rsidRPr="004022DD" w:rsidRDefault="0070633B" w:rsidP="0070633B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4022DD">
        <w:rPr>
          <w:rFonts w:ascii="Times New Roman" w:hAnsi="Times New Roman"/>
          <w:sz w:val="28"/>
          <w:szCs w:val="28"/>
          <w:lang w:val="be-BY"/>
        </w:rPr>
        <w:t>Культорологический подход к обучению и воспитанию детей дошкольного возраста</w:t>
      </w:r>
      <w:r w:rsidRPr="004022DD">
        <w:rPr>
          <w:rFonts w:ascii="Times New Roman" w:eastAsia="Calibri" w:hAnsi="Times New Roman"/>
          <w:sz w:val="28"/>
          <w:szCs w:val="28"/>
        </w:rPr>
        <w:t>.</w:t>
      </w:r>
    </w:p>
    <w:p w:rsidR="0070633B" w:rsidRPr="004022DD" w:rsidRDefault="0070633B" w:rsidP="0070633B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4022DD">
        <w:rPr>
          <w:rFonts w:ascii="Times New Roman" w:hAnsi="Times New Roman"/>
          <w:sz w:val="28"/>
          <w:szCs w:val="28"/>
          <w:lang w:val="be-BY"/>
        </w:rPr>
        <w:t>Нормативное правовое обеспечение образовательного процесса в учреждении дошкольного образования</w:t>
      </w:r>
    </w:p>
    <w:p w:rsidR="0070633B" w:rsidRDefault="0070633B" w:rsidP="0070633B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6F42">
        <w:rPr>
          <w:rFonts w:ascii="Times New Roman" w:hAnsi="Times New Roman"/>
          <w:sz w:val="28"/>
          <w:szCs w:val="28"/>
        </w:rPr>
        <w:t>Цель и задач</w:t>
      </w:r>
      <w:bookmarkStart w:id="0" w:name="_GoBack"/>
      <w:bookmarkEnd w:id="0"/>
      <w:r w:rsidRPr="00E46F42">
        <w:rPr>
          <w:rFonts w:ascii="Times New Roman" w:hAnsi="Times New Roman"/>
          <w:sz w:val="28"/>
          <w:szCs w:val="28"/>
        </w:rPr>
        <w:t xml:space="preserve">и воспитания. Основные требования к воспитанию.  Основные составляющие воспитания. </w:t>
      </w:r>
    </w:p>
    <w:p w:rsidR="0070633B" w:rsidRPr="004022DD" w:rsidRDefault="0070633B" w:rsidP="0070633B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4022DD">
        <w:rPr>
          <w:rFonts w:ascii="Times New Roman" w:hAnsi="Times New Roman"/>
          <w:sz w:val="28"/>
          <w:szCs w:val="28"/>
          <w:lang w:val="be-BY"/>
        </w:rPr>
        <w:t>Гендерное воспитания детей дошкольного возраста</w:t>
      </w:r>
      <w:r w:rsidRPr="004022DD">
        <w:rPr>
          <w:rFonts w:ascii="Times New Roman" w:eastAsia="Calibri" w:hAnsi="Times New Roman"/>
          <w:sz w:val="28"/>
          <w:szCs w:val="28"/>
        </w:rPr>
        <w:t xml:space="preserve">. </w:t>
      </w:r>
    </w:p>
    <w:p w:rsidR="0070633B" w:rsidRPr="004022DD" w:rsidRDefault="0070633B" w:rsidP="0070633B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4022DD">
        <w:rPr>
          <w:rFonts w:ascii="Times New Roman" w:hAnsi="Times New Roman"/>
          <w:sz w:val="28"/>
          <w:szCs w:val="28"/>
          <w:lang w:val="be-BY"/>
        </w:rPr>
        <w:t>Профессиональная компетентность воспитателя дошкольного образования</w:t>
      </w:r>
      <w:r w:rsidRPr="004022DD">
        <w:rPr>
          <w:rFonts w:ascii="Times New Roman" w:hAnsi="Times New Roman"/>
          <w:sz w:val="28"/>
          <w:szCs w:val="28"/>
        </w:rPr>
        <w:t>.</w:t>
      </w:r>
    </w:p>
    <w:p w:rsidR="0070633B" w:rsidRPr="004022DD" w:rsidRDefault="0070633B" w:rsidP="0070633B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4022DD">
        <w:rPr>
          <w:rFonts w:ascii="Times New Roman" w:hAnsi="Times New Roman"/>
          <w:sz w:val="28"/>
          <w:szCs w:val="28"/>
        </w:rPr>
        <w:t>Развитие личности ребёнка в разных видах деятельности образовательного процесса.</w:t>
      </w:r>
    </w:p>
    <w:p w:rsidR="0070633B" w:rsidRPr="004022DD" w:rsidRDefault="0070633B" w:rsidP="007063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022DD">
        <w:rPr>
          <w:rFonts w:ascii="Times New Roman" w:hAnsi="Times New Roman"/>
          <w:sz w:val="28"/>
          <w:szCs w:val="28"/>
        </w:rPr>
        <w:t xml:space="preserve">Планирование дошкольного образования на основе типового учебного плана дошкольного образования. </w:t>
      </w:r>
    </w:p>
    <w:p w:rsidR="0070633B" w:rsidRPr="004022DD" w:rsidRDefault="0070633B" w:rsidP="007063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022DD">
        <w:rPr>
          <w:rFonts w:ascii="Times New Roman" w:hAnsi="Times New Roman"/>
          <w:sz w:val="28"/>
          <w:szCs w:val="28"/>
        </w:rPr>
        <w:t>Планирование и осуществление специально организованных форм и  видов деятельности в образовательном процессе.</w:t>
      </w:r>
    </w:p>
    <w:p w:rsidR="0070633B" w:rsidRPr="004022DD" w:rsidRDefault="0070633B" w:rsidP="007063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022DD">
        <w:rPr>
          <w:rFonts w:ascii="Times New Roman" w:hAnsi="Times New Roman"/>
          <w:sz w:val="28"/>
          <w:szCs w:val="28"/>
          <w:lang w:val="be-BY"/>
        </w:rPr>
        <w:t>Создание безопасной предметно развивающей образовательной среды</w:t>
      </w:r>
      <w:r w:rsidRPr="004022DD">
        <w:rPr>
          <w:rFonts w:ascii="Times New Roman" w:eastAsia="Calibri" w:hAnsi="Times New Roman"/>
          <w:sz w:val="28"/>
          <w:szCs w:val="28"/>
        </w:rPr>
        <w:t>.</w:t>
      </w:r>
    </w:p>
    <w:p w:rsidR="0070633B" w:rsidRPr="004022DD" w:rsidRDefault="0070633B" w:rsidP="007063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022DD">
        <w:rPr>
          <w:rFonts w:ascii="Times New Roman" w:hAnsi="Times New Roman"/>
          <w:sz w:val="28"/>
          <w:szCs w:val="28"/>
          <w:lang w:val="be-BY"/>
        </w:rPr>
        <w:t>Организационный и содержательный компоненты преемственности дошкольного и І ступени общего среднего образования</w:t>
      </w:r>
      <w:r w:rsidRPr="004022DD">
        <w:rPr>
          <w:rFonts w:ascii="Times New Roman" w:hAnsi="Times New Roman"/>
          <w:sz w:val="28"/>
          <w:szCs w:val="28"/>
        </w:rPr>
        <w:t>.</w:t>
      </w:r>
    </w:p>
    <w:p w:rsidR="0070633B" w:rsidRPr="004022DD" w:rsidRDefault="0070633B" w:rsidP="007063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022DD">
        <w:rPr>
          <w:rFonts w:ascii="Times New Roman" w:hAnsi="Times New Roman"/>
          <w:sz w:val="28"/>
          <w:szCs w:val="28"/>
        </w:rPr>
        <w:t>Организация и проведение специально организованных форм с детьми раннего и дошкольного возраста.</w:t>
      </w:r>
    </w:p>
    <w:p w:rsidR="0070633B" w:rsidRPr="004022DD" w:rsidRDefault="0070633B" w:rsidP="007063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022DD">
        <w:rPr>
          <w:rFonts w:ascii="Times New Roman" w:hAnsi="Times New Roman"/>
          <w:sz w:val="28"/>
          <w:szCs w:val="28"/>
          <w:lang w:val="be-BY"/>
        </w:rPr>
        <w:t>Игровая компетентность педагога как условие повышения качества дошкольного образования</w:t>
      </w:r>
      <w:r w:rsidRPr="004022DD">
        <w:rPr>
          <w:rFonts w:ascii="Times New Roman" w:hAnsi="Times New Roman"/>
          <w:sz w:val="28"/>
          <w:szCs w:val="28"/>
        </w:rPr>
        <w:t>.</w:t>
      </w:r>
    </w:p>
    <w:p w:rsidR="0070633B" w:rsidRPr="004022DD" w:rsidRDefault="0070633B" w:rsidP="007063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022DD">
        <w:rPr>
          <w:rFonts w:ascii="Times New Roman" w:hAnsi="Times New Roman"/>
          <w:sz w:val="28"/>
          <w:szCs w:val="28"/>
        </w:rPr>
        <w:t>Социально-нравственное и личностное развитие детей  в учреждении дошкольного образования.</w:t>
      </w:r>
    </w:p>
    <w:p w:rsidR="0070633B" w:rsidRPr="004022DD" w:rsidRDefault="0070633B" w:rsidP="007063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022DD">
        <w:rPr>
          <w:rFonts w:ascii="Times New Roman" w:hAnsi="Times New Roman"/>
          <w:sz w:val="28"/>
          <w:szCs w:val="28"/>
          <w:lang w:val="be-BY"/>
        </w:rPr>
        <w:t>Речевое развитие детей раннего и дошкольного возраста</w:t>
      </w:r>
      <w:r w:rsidRPr="004022DD">
        <w:rPr>
          <w:rFonts w:ascii="Times New Roman" w:eastAsia="Calibri" w:hAnsi="Times New Roman"/>
          <w:sz w:val="28"/>
          <w:szCs w:val="28"/>
        </w:rPr>
        <w:t xml:space="preserve">. </w:t>
      </w:r>
    </w:p>
    <w:p w:rsidR="0070633B" w:rsidRPr="004022DD" w:rsidRDefault="0070633B" w:rsidP="0070633B">
      <w:pPr>
        <w:pStyle w:val="Default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auto"/>
          <w:sz w:val="28"/>
          <w:szCs w:val="28"/>
        </w:rPr>
      </w:pPr>
      <w:r w:rsidRPr="004022DD">
        <w:rPr>
          <w:color w:val="auto"/>
          <w:sz w:val="28"/>
          <w:szCs w:val="28"/>
        </w:rPr>
        <w:t>Эффективные формы и методы развития речи воспитанников.</w:t>
      </w:r>
    </w:p>
    <w:p w:rsidR="0070633B" w:rsidRPr="004022DD" w:rsidRDefault="0070633B" w:rsidP="0070633B">
      <w:pPr>
        <w:pStyle w:val="Default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auto"/>
          <w:sz w:val="28"/>
          <w:szCs w:val="28"/>
        </w:rPr>
      </w:pPr>
      <w:r w:rsidRPr="004022DD">
        <w:rPr>
          <w:color w:val="auto"/>
          <w:sz w:val="28"/>
          <w:szCs w:val="28"/>
        </w:rPr>
        <w:t>Формы и методы работы по воспитанию патриотических чувств у детей  в учреждении дошкольного образования.</w:t>
      </w:r>
    </w:p>
    <w:p w:rsidR="0070633B" w:rsidRPr="004022DD" w:rsidRDefault="0070633B" w:rsidP="0070633B">
      <w:pPr>
        <w:pStyle w:val="Default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auto"/>
          <w:sz w:val="28"/>
          <w:szCs w:val="28"/>
        </w:rPr>
      </w:pPr>
      <w:r w:rsidRPr="004022DD">
        <w:rPr>
          <w:color w:val="auto"/>
          <w:sz w:val="28"/>
          <w:szCs w:val="28"/>
        </w:rPr>
        <w:t>Условия повышения двигательной активности воспитанников в образовательном процессе.</w:t>
      </w:r>
    </w:p>
    <w:p w:rsidR="0070633B" w:rsidRPr="004022DD" w:rsidRDefault="0070633B" w:rsidP="0070633B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22DD">
        <w:rPr>
          <w:rFonts w:ascii="Times New Roman" w:hAnsi="Times New Roman"/>
          <w:sz w:val="28"/>
          <w:szCs w:val="28"/>
        </w:rPr>
        <w:t xml:space="preserve">Методы и приемы, способствующие формированию физической культуры </w:t>
      </w:r>
      <w:r>
        <w:rPr>
          <w:rFonts w:ascii="Times New Roman" w:hAnsi="Times New Roman"/>
          <w:sz w:val="28"/>
          <w:szCs w:val="28"/>
        </w:rPr>
        <w:t>детей дошкольного возраста</w:t>
      </w:r>
      <w:r w:rsidRPr="004022DD">
        <w:rPr>
          <w:rFonts w:ascii="Times New Roman" w:hAnsi="Times New Roman"/>
          <w:sz w:val="28"/>
          <w:szCs w:val="28"/>
        </w:rPr>
        <w:t>.</w:t>
      </w:r>
    </w:p>
    <w:p w:rsidR="0070633B" w:rsidRPr="004022DD" w:rsidRDefault="0070633B" w:rsidP="00377FD6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022DD">
        <w:rPr>
          <w:rFonts w:ascii="Times New Roman" w:hAnsi="Times New Roman"/>
          <w:sz w:val="28"/>
          <w:szCs w:val="28"/>
        </w:rPr>
        <w:lastRenderedPageBreak/>
        <w:t xml:space="preserve">Организация образовательного процесса на основе личностно ориентированного подхода. </w:t>
      </w:r>
    </w:p>
    <w:p w:rsidR="0070633B" w:rsidRDefault="0070633B" w:rsidP="00377FD6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022DD">
        <w:rPr>
          <w:rFonts w:ascii="Times New Roman" w:hAnsi="Times New Roman"/>
          <w:sz w:val="28"/>
          <w:szCs w:val="28"/>
          <w:lang w:val="be-BY"/>
        </w:rPr>
        <w:t>Развитие элементарных математических представлений у детей в процессе организации познавательной деятельности</w:t>
      </w:r>
      <w:r w:rsidRPr="004022DD">
        <w:rPr>
          <w:rFonts w:ascii="Times New Roman" w:hAnsi="Times New Roman"/>
          <w:sz w:val="28"/>
          <w:szCs w:val="28"/>
        </w:rPr>
        <w:t>.</w:t>
      </w:r>
    </w:p>
    <w:p w:rsidR="0070633B" w:rsidRPr="00D815BB" w:rsidRDefault="0070633B" w:rsidP="00377FD6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815BB">
        <w:rPr>
          <w:rFonts w:ascii="Times New Roman" w:hAnsi="Times New Roman"/>
          <w:sz w:val="28"/>
          <w:szCs w:val="28"/>
        </w:rPr>
        <w:t xml:space="preserve">Подготовка детей дошкольного возраста к обучению грамоте. </w:t>
      </w:r>
    </w:p>
    <w:p w:rsidR="0070633B" w:rsidRPr="004022DD" w:rsidRDefault="0070633B" w:rsidP="00377FD6">
      <w:pPr>
        <w:jc w:val="both"/>
        <w:rPr>
          <w:sz w:val="28"/>
          <w:szCs w:val="28"/>
        </w:rPr>
      </w:pPr>
      <w:r w:rsidRPr="00E46F42">
        <w:rPr>
          <w:sz w:val="28"/>
          <w:szCs w:val="28"/>
        </w:rPr>
        <w:t>Сущность</w:t>
      </w:r>
      <w:r>
        <w:rPr>
          <w:sz w:val="28"/>
          <w:szCs w:val="28"/>
        </w:rPr>
        <w:t xml:space="preserve"> </w:t>
      </w:r>
      <w:r w:rsidRPr="00E46F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6F42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E46F42">
        <w:rPr>
          <w:sz w:val="28"/>
          <w:szCs w:val="28"/>
        </w:rPr>
        <w:t>эстетического</w:t>
      </w:r>
      <w:r>
        <w:rPr>
          <w:sz w:val="28"/>
          <w:szCs w:val="28"/>
        </w:rPr>
        <w:t xml:space="preserve"> </w:t>
      </w:r>
      <w:r w:rsidRPr="00E46F4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воспитанников.</w:t>
      </w:r>
    </w:p>
    <w:p w:rsidR="0070633B" w:rsidRPr="004022DD" w:rsidRDefault="0070633B" w:rsidP="00377FD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022DD">
        <w:rPr>
          <w:rFonts w:ascii="Times New Roman" w:hAnsi="Times New Roman"/>
          <w:sz w:val="28"/>
          <w:szCs w:val="28"/>
        </w:rPr>
        <w:t xml:space="preserve">Эффективные методы и приемы развития у детей игровых умений и навыков. </w:t>
      </w:r>
    </w:p>
    <w:p w:rsidR="0070633B" w:rsidRPr="004022DD" w:rsidRDefault="0070633B" w:rsidP="00377FD6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022DD">
        <w:rPr>
          <w:rFonts w:ascii="Times New Roman" w:hAnsi="Times New Roman"/>
          <w:sz w:val="28"/>
          <w:szCs w:val="28"/>
        </w:rPr>
        <w:t xml:space="preserve">Эффективные методы развития интеллектуальных способностей воспитанников дошкольного учреждения. </w:t>
      </w:r>
    </w:p>
    <w:p w:rsidR="0070633B" w:rsidRPr="004022DD" w:rsidRDefault="0070633B" w:rsidP="00377FD6">
      <w:pPr>
        <w:pStyle w:val="Default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auto"/>
          <w:sz w:val="28"/>
          <w:szCs w:val="28"/>
        </w:rPr>
      </w:pPr>
      <w:r w:rsidRPr="004022DD">
        <w:rPr>
          <w:sz w:val="28"/>
          <w:szCs w:val="28"/>
        </w:rPr>
        <w:t>Семья и учреждение дошкольного образования как единое пространство развития личности ребёнка</w:t>
      </w:r>
      <w:r w:rsidRPr="004022DD">
        <w:rPr>
          <w:color w:val="auto"/>
          <w:sz w:val="28"/>
          <w:szCs w:val="28"/>
        </w:rPr>
        <w:t xml:space="preserve">. </w:t>
      </w:r>
    </w:p>
    <w:p w:rsidR="0070633B" w:rsidRPr="004022DD" w:rsidRDefault="0070633B" w:rsidP="00377FD6">
      <w:pPr>
        <w:pStyle w:val="Default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color w:val="auto"/>
          <w:sz w:val="28"/>
          <w:szCs w:val="28"/>
        </w:rPr>
      </w:pPr>
      <w:r w:rsidRPr="004022DD">
        <w:rPr>
          <w:color w:val="auto"/>
          <w:sz w:val="28"/>
          <w:szCs w:val="28"/>
        </w:rPr>
        <w:t>Эстетическое развитие детей дошкольного возраста.</w:t>
      </w:r>
    </w:p>
    <w:p w:rsidR="0070633B" w:rsidRPr="003E3E9D" w:rsidRDefault="0070633B" w:rsidP="0070633B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</w:p>
    <w:p w:rsidR="00372EDC" w:rsidRDefault="00372EDC"/>
    <w:sectPr w:rsidR="0037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396B"/>
    <w:multiLevelType w:val="hybridMultilevel"/>
    <w:tmpl w:val="18AE54BE"/>
    <w:lvl w:ilvl="0" w:tplc="0419000F">
      <w:start w:val="1"/>
      <w:numFmt w:val="decimal"/>
      <w:lvlText w:val="%1."/>
      <w:lvlJc w:val="left"/>
      <w:pPr>
        <w:ind w:left="3949" w:hanging="360"/>
      </w:p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3B"/>
    <w:rsid w:val="00372EDC"/>
    <w:rsid w:val="00377FD6"/>
    <w:rsid w:val="00597967"/>
    <w:rsid w:val="0070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B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rsid w:val="007063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0633B"/>
    <w:pPr>
      <w:jc w:val="center"/>
    </w:pPr>
    <w:rPr>
      <w:rFonts w:ascii="Calibri" w:hAnsi="Calibri" w:cs="Calibri"/>
      <w:b/>
      <w:bCs/>
      <w:sz w:val="24"/>
      <w:szCs w:val="24"/>
      <w:lang w:val="be-BY"/>
    </w:rPr>
  </w:style>
  <w:style w:type="character" w:customStyle="1" w:styleId="a5">
    <w:name w:val="Название Знак"/>
    <w:basedOn w:val="a0"/>
    <w:link w:val="a4"/>
    <w:rsid w:val="0070633B"/>
    <w:rPr>
      <w:rFonts w:ascii="Calibri" w:eastAsia="Times New Roman" w:hAnsi="Calibri" w:cs="Calibri"/>
      <w:b/>
      <w:bCs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B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rsid w:val="007063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0633B"/>
    <w:pPr>
      <w:jc w:val="center"/>
    </w:pPr>
    <w:rPr>
      <w:rFonts w:ascii="Calibri" w:hAnsi="Calibri" w:cs="Calibri"/>
      <w:b/>
      <w:bCs/>
      <w:sz w:val="24"/>
      <w:szCs w:val="24"/>
      <w:lang w:val="be-BY"/>
    </w:rPr>
  </w:style>
  <w:style w:type="character" w:customStyle="1" w:styleId="a5">
    <w:name w:val="Название Знак"/>
    <w:basedOn w:val="a0"/>
    <w:link w:val="a4"/>
    <w:rsid w:val="0070633B"/>
    <w:rPr>
      <w:rFonts w:ascii="Calibri" w:eastAsia="Times New Roman" w:hAnsi="Calibri" w:cs="Calibri"/>
      <w:b/>
      <w:bCs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Невердасова Наталья Евгеньевна</cp:lastModifiedBy>
  <cp:revision>2</cp:revision>
  <dcterms:created xsi:type="dcterms:W3CDTF">2021-03-01T06:57:00Z</dcterms:created>
  <dcterms:modified xsi:type="dcterms:W3CDTF">2021-03-01T06:57:00Z</dcterms:modified>
</cp:coreProperties>
</file>