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F" w:rsidRPr="001515BF" w:rsidRDefault="001515BF" w:rsidP="001515BF">
      <w:pPr>
        <w:pStyle w:val="a5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bookmarkStart w:id="0" w:name="_GoBack"/>
      <w:bookmarkEnd w:id="0"/>
      <w:r w:rsidRPr="001515BF">
        <w:rPr>
          <w:rFonts w:ascii="Times New Roman" w:hAnsi="Times New Roman" w:cs="Times New Roman"/>
          <w:bCs w:val="0"/>
          <w:sz w:val="28"/>
          <w:szCs w:val="28"/>
        </w:rPr>
        <w:t xml:space="preserve">ВОПРОСЫ </w:t>
      </w:r>
      <w:r w:rsidRPr="001515BF">
        <w:rPr>
          <w:rFonts w:ascii="Times New Roman" w:hAnsi="Times New Roman" w:cs="Times New Roman"/>
          <w:bCs w:val="0"/>
          <w:sz w:val="28"/>
          <w:szCs w:val="28"/>
          <w:lang w:val="ru-RU"/>
        </w:rPr>
        <w:t>по собеседованию</w:t>
      </w:r>
      <w:r w:rsidRPr="001515B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1515BF" w:rsidRPr="001515BF" w:rsidRDefault="001515BF" w:rsidP="0015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15BF">
        <w:rPr>
          <w:rFonts w:ascii="Times New Roman" w:hAnsi="Times New Roman" w:cs="Times New Roman"/>
          <w:b/>
          <w:bCs/>
          <w:sz w:val="28"/>
          <w:szCs w:val="28"/>
        </w:rPr>
        <w:t>для иностранных граждан, поступающих в магистратуру по специальности:</w:t>
      </w:r>
    </w:p>
    <w:p w:rsidR="001515BF" w:rsidRPr="001515BF" w:rsidRDefault="001515BF" w:rsidP="0015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BF">
        <w:rPr>
          <w:rFonts w:ascii="Times New Roman" w:hAnsi="Times New Roman" w:cs="Times New Roman"/>
          <w:b/>
          <w:sz w:val="28"/>
          <w:szCs w:val="28"/>
        </w:rPr>
        <w:t>1-08 80 02 «Теория и методика обучения и воспитания</w:t>
      </w:r>
    </w:p>
    <w:p w:rsidR="001515BF" w:rsidRPr="001515BF" w:rsidRDefault="001515BF" w:rsidP="0015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BF">
        <w:rPr>
          <w:rFonts w:ascii="Times New Roman" w:hAnsi="Times New Roman" w:cs="Times New Roman"/>
          <w:b/>
          <w:sz w:val="28"/>
          <w:szCs w:val="28"/>
        </w:rPr>
        <w:t>(по областям и уровням образования)»</w:t>
      </w:r>
    </w:p>
    <w:p w:rsidR="00E50971" w:rsidRPr="001515BF" w:rsidRDefault="001515BF" w:rsidP="00151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515BF">
        <w:rPr>
          <w:rFonts w:ascii="Times New Roman" w:hAnsi="Times New Roman" w:cs="Times New Roman"/>
          <w:b/>
          <w:sz w:val="28"/>
          <w:szCs w:val="28"/>
        </w:rPr>
        <w:t>Профилизация</w:t>
      </w:r>
      <w:proofErr w:type="spellEnd"/>
      <w:r w:rsidRPr="001515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51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преподавания музыкального искусства</w:t>
      </w:r>
    </w:p>
    <w:p w:rsidR="00E50971" w:rsidRPr="00E50971" w:rsidRDefault="00E50971" w:rsidP="00E509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Содержание реформы общеобразовательной школы в области музыкального воспитания.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Цель и задачи музыкального воспитания в школе.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Принципы музыкального обучения и воспитания.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>Единство воспитания, обучения и развития в музыкальной педагогике.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5"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>Методы музыкального обучения и воспитания.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>Анализ музыкальных произведений как метод обучения.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Проблемно-поисковые методы в музыкальном обучении. 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Урок   как   звено   целостного   музыкально-воспитательного   процесса.         Основные   требования   к современному уроку музыки.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Целостная структура современного урока музыки. Характерные особенности и взаимосвязь уроков различного типа.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5"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Основные идеи «педагогики сотрудничества» и их претворение в практике современной школы.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Содержание предмета «Музыка» как педагогическая модель современной музыкальной культуры общества и личности.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Взаимосвязь музыкальных знаний и умений, этапы их формирования.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ключевых и частных музыкальных знаний и умений, ведущих и частных умений.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Опыт творческой деятельности как компонент содержания музыкального образования.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Организация контроля по всем компонентам содержания музыкального обучения и воспитания.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10"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Дискуссия о критериях педагогической музыкальной успеваемости.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Психологические установки музыкальной деятельности.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Музыкальный вкус и потребности.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Современные требования к подготовке учителя музыки.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410">
        <w:rPr>
          <w:rFonts w:ascii="Times New Roman" w:hAnsi="Times New Roman" w:cs="Times New Roman"/>
          <w:color w:val="000000"/>
          <w:sz w:val="28"/>
          <w:szCs w:val="28"/>
        </w:rPr>
        <w:t>Профессиограмма</w:t>
      </w:r>
      <w:proofErr w:type="spellEnd"/>
      <w:r w:rsidRPr="00DB0410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музыки.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Профессиональные функции и способности учителя.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Целостный анализ музыкальных произведений как метод подготовки учителя музыки.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Проблема общения в музыкальной педагогике.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Музыкальные интересы школьников и методы их формирования.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5"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Проблема развития музыкального восприятия.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Структура музыкальности и музыкальной одаренности личности.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Элементарные и комплексные музыкальные способности.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6053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Музыкальное мышление и методы его развития.</w:t>
      </w:r>
      <w:r w:rsidRPr="00DB041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Художественный образ и его особенности в музыке.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Отражение действительности в музыке.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Интонационная и временная природа музыкального искусства.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Музыкальная культура личности. Взаимосвязь музыкальной и общей культуры личности.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Взаимосвязь музыки и жизни как сверхзадача музыкального воспитания.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Функции и взаимосвязь видов музыкальной деятельности в массовом музыкальном воспитании.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Воздействие музыки на человека. Многоаспектность подходов.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музыкально-творческих способностей личности.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 xml:space="preserve">Элементарное   музыкальное   воспитание   по   системе  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.   Преломление   идей  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   на современном этапе белорусской музыкальной педагогики.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 xml:space="preserve">Музыкальная культура народа и личности в концепции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З.Кодая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. Преломление  идей 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З.Кодая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 на современном этапе белорусской музыкальной педагогики.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 xml:space="preserve">Гуманистическая направленность педагогической концепции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. Преломление идей </w:t>
      </w:r>
      <w:proofErr w:type="spellStart"/>
      <w:r w:rsidRPr="00DB0410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Pr="00DB0410">
        <w:rPr>
          <w:rFonts w:ascii="Times New Roman" w:hAnsi="Times New Roman" w:cs="Times New Roman"/>
          <w:sz w:val="28"/>
          <w:szCs w:val="28"/>
        </w:rPr>
        <w:t xml:space="preserve"> на современном этапе белоруской музыкальной педагогики.</w:t>
      </w:r>
    </w:p>
    <w:p w:rsidR="00DB0410" w:rsidRPr="00DB0410" w:rsidRDefault="00DB0410" w:rsidP="00DB0410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DB0410">
        <w:rPr>
          <w:rFonts w:ascii="Times New Roman" w:hAnsi="Times New Roman" w:cs="Times New Roman"/>
          <w:sz w:val="28"/>
          <w:szCs w:val="28"/>
        </w:rPr>
        <w:t xml:space="preserve">Расширение акустической среды, изменение социальных условий развития музыкальной культуры в </w:t>
      </w:r>
      <w:r w:rsidRPr="00DB041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B0410">
        <w:rPr>
          <w:rFonts w:ascii="Times New Roman" w:hAnsi="Times New Roman" w:cs="Times New Roman"/>
          <w:sz w:val="28"/>
          <w:szCs w:val="28"/>
        </w:rPr>
        <w:t xml:space="preserve"> веке. Массовая поп-культура и авангардные направления музыки.</w:t>
      </w:r>
    </w:p>
    <w:p w:rsidR="00E50971" w:rsidRPr="00E50971" w:rsidRDefault="00E50971" w:rsidP="00E509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  <w:tab w:val="left" w:pos="5141"/>
        </w:tabs>
        <w:autoSpaceDE w:val="0"/>
        <w:autoSpaceDN w:val="0"/>
        <w:adjustRightInd w:val="0"/>
        <w:spacing w:after="0" w:line="274" w:lineRule="exact"/>
        <w:ind w:left="540" w:right="24" w:hanging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  <w:tab w:val="left" w:pos="5141"/>
        </w:tabs>
        <w:autoSpaceDE w:val="0"/>
        <w:autoSpaceDN w:val="0"/>
        <w:adjustRightInd w:val="0"/>
        <w:spacing w:after="0" w:line="274" w:lineRule="exact"/>
        <w:ind w:left="540" w:right="24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  <w:tab w:val="left" w:pos="5141"/>
        </w:tabs>
        <w:autoSpaceDE w:val="0"/>
        <w:autoSpaceDN w:val="0"/>
        <w:adjustRightInd w:val="0"/>
        <w:spacing w:after="0" w:line="240" w:lineRule="auto"/>
        <w:ind w:left="539" w:right="2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Абдуллин Э.Б., Николаева Е.В. Содержание и организация занятий в различных формах общего музыкального образования: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студ.высш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педагогических учеб, заведений. - Липецк, 2006.-115с.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3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Абдуллин Э.Б., Николаева Е.В. Теория музыкального образования: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студ.высш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учеб, заведений. - М., 2004. - 336с.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3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Абдуллин Э.Б. Теория и практика музыкального обучения в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общеобразователной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 - М.. Просвещение, 1983. - 112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Алиев Ю.Б. Методика музыкального воспитания детей (от детского сада к начальной школе). -Воронеж, 1998.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Алиев Ю.Б. Эмоционально-ценностная деятельность школьников как дидактическая основа их приобщения к искусству // Современные проблемы образования: Сборник. - Тула, 1997.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Алиев Ю.Б., Безбородова Л.А. Методика преподавания музыки в общеобразовательных учреждениях: 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студ. муз. фак. педвузов.- М.: Издательский центр «Академия», 2002. - 416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2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  Ананченко Г.В. Музыкальная грамота: Учеб. для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колледжей и училищ. - Минск: Дизайн ПРО. 1999.-224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5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  Ананченко Г.В. Теоретические основы формирования гармонического слуха младших школьников на уроках музыки. Монография. - Витебск: Изд-во ВГУ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им.П.М.Машерова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- 103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  Апраксина О.А. О возможностях и содержании исследовательской работы учителя-музыканта в общеобразовательной школе // Музыкальное воспитание в школе: Сборник статей / Сост.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О.А.Апраксина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М., 1977. -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Асафьев Б.В. Избранные статьи о музыкальном просвещении и образовании. - Л., 1973.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Асафьев Б.В. Интонация // Музыкальная форма как процесс: - Кн.2. - М . - 2005. - 163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Асафьев Б.В. Музыкальная форма как процесс. - Л., 1971. - Кн. 1, 2.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0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Белобородова В.К. О некоторых особенностях музыкального восприятия младших школьников // Музыкальное восприятие школьников: Сб. ст. / Под ред.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М.А.Румер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1975. - С. 36-88.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 Боровик Т.А. Звуки, ритмы и слова. - Минск: Книжный дом, 1999. - 112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Вендрова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Пластическое интонирование музыки по методике Вероники Коэн // Искусство в школе,</w:t>
      </w:r>
      <w:r w:rsidRPr="00E5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 -№ 4.- С. 61-64.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Вендрова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Т.Е., Критская Е.Д. Уроки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Д.Кабалевского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Искусство в школе. - 1994. - № 3.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Выготский Л.С. Психология искусства. - М.: Педагогика, 1987. - 341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 Горюнова Л.В. На пути к педагогике искусства // Музыка в школе. - 1988. - № 2. - С. 7-16.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Гришанович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От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протоинтонации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художественному обобщению // Музыкальное образование и подготовка учителя музыки: взгляд в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век: Материалы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конференции / Московский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пед.гос.университет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1996. - С. 11-14.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Еришанович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Развитие музыкального мышления учащихся как основы музыкального воспитания // Личность и музыка: Материалы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конференции / Минский ГПУ им.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М.Танка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Минск,</w:t>
      </w:r>
      <w:r w:rsidRPr="00E5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1998.-С.117-121.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О применении принципов и методов новой программы по музыке в школах союзных республик // Музыка в школе, 1985. - № 1. - С.11-13. 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Основные принципы и методы программы по музыке для общеобразовательной школы // Программа по музыке для общеобразовательной школы. 1-3 классы. - М., 1983. - С. 3-30.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0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Концепция художественно-эстетического образования в национальной школе Республики Беларусь //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Настаунщкая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газета, 17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чэрвеня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 Королева Т.П. Методическая подготовка учителя музыки: педагогическое моделирование: Монография - Мн., 2003. - 216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Красильникова М.С. Идеи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свете обновления содержания музыкального образования // Искусство в школе, 1997. - № 3. - С. 16-21.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0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Красильникова М.С. Интонация как основа музыкальной педагогики // Искусство в школе. - 1991.- № 2.-С.6-9.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Медушевский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О закономерностях и средствах художественного воздействия музыки. - М.: Музыка, 1976.-354с.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 Музыкальное образование в школе: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муз. фак. и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сред.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Л.В.Школяр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В.А.Школяр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Е.Д. 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Критская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Л.В.Школяр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М..2001. - 232с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 Музыкальный энциклопедический словарь / Гл. ред.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Е.В.Келдыш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Сов. Энциклопедия, 1990. -672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Назайкинский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О психологии музыкального восприятия. - М.: Музыка, 1972. - 383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 Петрушин В.И. Моделирование эмоции средствами музыки // Вопросы психологии, 1988. – № 5. – с.141-144.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Подуровский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В.М., Суслова Н.В. Психологическая коррекция музыкально-педагогической деятельности: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студ.высш.учеб.заведений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2001. – 320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Программа для учреждений, обеспечивающих получение общего образования с русским языком обучения с 12-м сроком обучения «Музыка 1 -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с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общеэстетическим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направлением » / Авторы-составители: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Н.Н.Гришанович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Н.В.Александрова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Т.А.Боровик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-Минск: Национальный институт образования, </w:t>
      </w:r>
      <w:smartTag w:uri="urn:schemas-microsoft-com:office:smarttags" w:element="metricconverter">
        <w:smartTagPr>
          <w:attr w:name="ProductID" w:val="2004 г"/>
        </w:smartTagPr>
        <w:r w:rsidRPr="00E509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- 180 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 Психология музыкальной деятельности: Теория и практика: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муз. фак.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учеб, заведений /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Д.К.Кирнарская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Н.И. Киященко,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К.В.Тарасова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Под ред.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Г.М.Цыпина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2003. - 368с.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0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Рева В.П. Музыкальное восприятие как творческий процесс //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Асновы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мастацтва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- 1998. - № 2. - С.З-20.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5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Тарасов Г.С. Психология художественной игры (на примере младшего школьного возраста) // Спутник учителя музыки. - М.: Просвещение, 1993. - С. 49-55.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right="14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Теплов Б.М. Психология музыкальных способностей // Проблемы индивидуальных различий. </w:t>
      </w:r>
      <w:r w:rsidRPr="00E509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2006.-251с.</w:t>
      </w:r>
    </w:p>
    <w:p w:rsidR="00E50971" w:rsidRPr="00E50971" w:rsidRDefault="00E50971" w:rsidP="00E50971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Яконюк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В.Л. Музыкант. Потребность. Деятельность. - Минск: Бел. </w:t>
      </w:r>
      <w:proofErr w:type="spellStart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</w:t>
      </w:r>
      <w:proofErr w:type="spellEnd"/>
      <w:r w:rsidRPr="00E5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музыки, 1993. - 147 с.</w:t>
      </w:r>
    </w:p>
    <w:p w:rsidR="00E50971" w:rsidRPr="00E50971" w:rsidRDefault="00E50971" w:rsidP="00E50971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ind w:left="539" w:hanging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71" w:rsidRPr="00E50971" w:rsidRDefault="00E50971" w:rsidP="00E509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971" w:rsidRPr="00E50971" w:rsidRDefault="00DB0410" w:rsidP="00DB0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для собеседования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рекомендован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утверждению на заседании кафедры музыки </w:t>
      </w:r>
      <w:r w:rsidR="00C674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64BA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06C3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C6745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764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="00E50971"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протокол  №  </w:t>
      </w:r>
      <w:r w:rsidR="00C764B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Зав. кафедрой  музыки                                                 С.А. Карташев</w:t>
      </w: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рассмотрена и утверждена на заседании  Совета педагогического факультета </w:t>
      </w:r>
      <w:r w:rsidR="00C764BA">
        <w:rPr>
          <w:rFonts w:ascii="Times New Roman" w:eastAsia="Times New Roman" w:hAnsi="Times New Roman" w:cs="Times New Roman"/>
          <w:sz w:val="28"/>
          <w:szCs w:val="20"/>
          <w:lang w:eastAsia="ru-RU"/>
        </w:rPr>
        <w:t>31 января</w:t>
      </w:r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протокол №</w:t>
      </w:r>
      <w:r w:rsidR="00C764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</w:p>
    <w:p w:rsidR="00DB0410" w:rsidRPr="00E50971" w:rsidRDefault="00DB0410" w:rsidP="00E5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971" w:rsidRPr="00E50971" w:rsidRDefault="00E50971" w:rsidP="00E50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Декан педагогического факультета              </w:t>
      </w:r>
      <w:r w:rsidR="000B50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И.А.Шарапова</w:t>
      </w:r>
      <w:proofErr w:type="spellEnd"/>
      <w:r w:rsidRPr="00E50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E50971" w:rsidRPr="000C52EF" w:rsidRDefault="00E50971" w:rsidP="00E5097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0971" w:rsidRPr="000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866"/>
    <w:multiLevelType w:val="hybridMultilevel"/>
    <w:tmpl w:val="0D780462"/>
    <w:lvl w:ilvl="0" w:tplc="911EB9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F"/>
    <w:rsid w:val="00030B6F"/>
    <w:rsid w:val="000B5066"/>
    <w:rsid w:val="000C52EF"/>
    <w:rsid w:val="00121E78"/>
    <w:rsid w:val="001515BF"/>
    <w:rsid w:val="00250910"/>
    <w:rsid w:val="00373F63"/>
    <w:rsid w:val="006019FE"/>
    <w:rsid w:val="006852B0"/>
    <w:rsid w:val="009A593F"/>
    <w:rsid w:val="00A05C43"/>
    <w:rsid w:val="00A52510"/>
    <w:rsid w:val="00A7724A"/>
    <w:rsid w:val="00C67453"/>
    <w:rsid w:val="00C764BA"/>
    <w:rsid w:val="00DB0410"/>
    <w:rsid w:val="00DC557A"/>
    <w:rsid w:val="00E50971"/>
    <w:rsid w:val="00F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F"/>
    <w:pPr>
      <w:spacing w:after="0" w:line="240" w:lineRule="auto"/>
    </w:pPr>
  </w:style>
  <w:style w:type="table" w:styleId="a4">
    <w:name w:val="Table Grid"/>
    <w:basedOn w:val="a1"/>
    <w:uiPriority w:val="59"/>
    <w:rsid w:val="000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1515BF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be-BY" w:eastAsia="ru-RU"/>
    </w:rPr>
  </w:style>
  <w:style w:type="character" w:customStyle="1" w:styleId="a6">
    <w:name w:val="Название Знак"/>
    <w:basedOn w:val="a0"/>
    <w:link w:val="a5"/>
    <w:rsid w:val="001515BF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F"/>
    <w:pPr>
      <w:spacing w:after="0" w:line="240" w:lineRule="auto"/>
    </w:pPr>
  </w:style>
  <w:style w:type="table" w:styleId="a4">
    <w:name w:val="Table Grid"/>
    <w:basedOn w:val="a1"/>
    <w:uiPriority w:val="59"/>
    <w:rsid w:val="000C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1515BF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be-BY" w:eastAsia="ru-RU"/>
    </w:rPr>
  </w:style>
  <w:style w:type="character" w:customStyle="1" w:styleId="a6">
    <w:name w:val="Название Знак"/>
    <w:basedOn w:val="a0"/>
    <w:link w:val="a5"/>
    <w:rsid w:val="001515BF"/>
    <w:rPr>
      <w:rFonts w:ascii="Calibri" w:eastAsia="Times New Roman" w:hAnsi="Calibri" w:cs="Calibri"/>
      <w:b/>
      <w:bCs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Карташёв</dc:creator>
  <cp:lastModifiedBy>Невердасова Наталья Евгеньевна</cp:lastModifiedBy>
  <cp:revision>2</cp:revision>
  <cp:lastPrinted>2020-02-21T07:03:00Z</cp:lastPrinted>
  <dcterms:created xsi:type="dcterms:W3CDTF">2022-03-01T12:44:00Z</dcterms:created>
  <dcterms:modified xsi:type="dcterms:W3CDTF">2022-03-01T12:44:00Z</dcterms:modified>
</cp:coreProperties>
</file>