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1" w:rsidRPr="00CB3781" w:rsidRDefault="00A26371" w:rsidP="00A26371">
      <w:pPr>
        <w:pStyle w:val="2"/>
        <w:rPr>
          <w:szCs w:val="28"/>
        </w:rPr>
      </w:pPr>
      <w:r w:rsidRPr="00CB3781">
        <w:rPr>
          <w:szCs w:val="28"/>
        </w:rPr>
        <w:t>ПРИМЕРНЫЕ  ВОПРОСЫ</w:t>
      </w:r>
    </w:p>
    <w:p w:rsidR="00A26371" w:rsidRPr="00CB3781" w:rsidRDefault="00A26371" w:rsidP="00A26371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собеседованию для иностранных граждан</w:t>
      </w:r>
    </w:p>
    <w:p w:rsidR="00A26371" w:rsidRDefault="00A26371" w:rsidP="00A26371">
      <w:pPr>
        <w:pStyle w:val="a3"/>
        <w:rPr>
          <w:b/>
        </w:rPr>
      </w:pPr>
      <w:r>
        <w:rPr>
          <w:b/>
          <w:szCs w:val="28"/>
        </w:rPr>
        <w:t xml:space="preserve">по специальности </w:t>
      </w:r>
      <w:r w:rsidRPr="00A3073B">
        <w:rPr>
          <w:b/>
        </w:rPr>
        <w:t>1-21 80 14 –</w:t>
      </w:r>
      <w:r>
        <w:rPr>
          <w:b/>
        </w:rPr>
        <w:t xml:space="preserve"> «Искусствоведение» </w:t>
      </w:r>
    </w:p>
    <w:p w:rsidR="00A26371" w:rsidRPr="00A3073B" w:rsidRDefault="00A26371" w:rsidP="00A26371">
      <w:pPr>
        <w:pStyle w:val="a3"/>
        <w:rPr>
          <w:b/>
        </w:rPr>
      </w:pP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Теория искусства, как составная часть искусствоведения. Ее задачи и проблемы.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Эпоха Возрождения в странах Западной Европы. Особенности развития различных видов и жанров искусств.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Пластические искусства и их особенности. Роды и виды искусства.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Формирование системы жанров в европейском искусстве.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Монументальные и станковые формы искусства и их особенности.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Искусство Древней Руси. Храмовое зодчество. Живопись. Художественные школы.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Живопись. Виды и жанры живописи. Изобразительные средства. Техники живописи.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Реализм в искусстве. Этапы его развития.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Скульптура. Виды и жанры. Изобразительные средства.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Барокко и его стилистические особенности.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Графика. Виды и жанры. Изобразительные средства. Графическая техника.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Художественная система рококо.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Печатные формы графики. Техники и технологии.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Классицизм. Особенности стиля.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Декоративно-прикладное искусство.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Романтизм в искусстве 19 ст. И его влияние на развитие видов и жанров искусства.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 xml:space="preserve">Архитектура, ее функции и основные </w:t>
      </w:r>
      <w:proofErr w:type="gramStart"/>
      <w:r w:rsidRPr="00F40371">
        <w:rPr>
          <w:sz w:val="28"/>
        </w:rPr>
        <w:t>конструктивно-художественный</w:t>
      </w:r>
      <w:proofErr w:type="gramEnd"/>
      <w:r w:rsidRPr="00F40371">
        <w:rPr>
          <w:sz w:val="28"/>
        </w:rPr>
        <w:t xml:space="preserve"> элементы. Стили архитектуры.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Импрессионизм и постимпрессионизм в европейском искусстве.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Дизайн и художественное проектирование.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ХХ век – новая эпоха в развитии мирового искусства. Стили, направления, школы.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Понятие стиля в искусстве.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Художественный образ и особенности его формирования в разных видах искусств.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Взаимодействие и синтез искусств.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Происхождение искусства. Виды и особенности стилистики первобытного искусства.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Виды и жанры искусства Древнего Востока /Египет, Междуречье/.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Расцвет пластических иску</w:t>
      </w:r>
      <w:proofErr w:type="gramStart"/>
      <w:r w:rsidRPr="00F40371">
        <w:rPr>
          <w:sz w:val="28"/>
        </w:rPr>
        <w:t>сств в Др</w:t>
      </w:r>
      <w:proofErr w:type="gramEnd"/>
      <w:r w:rsidRPr="00F40371">
        <w:rPr>
          <w:sz w:val="28"/>
        </w:rPr>
        <w:t>евней Греции и Древнем Риме.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Архитектура и изобразительное искусство средневековья в Западной Европе.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Основные этапы  развития Витебской художественной школы.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Художественный стиль и индивидуальная манера художника. История и диалектика взаимосвязей.</w:t>
      </w:r>
    </w:p>
    <w:p w:rsidR="00A26371" w:rsidRPr="00F40371" w:rsidRDefault="00A26371" w:rsidP="00A26371">
      <w:pPr>
        <w:numPr>
          <w:ilvl w:val="0"/>
          <w:numId w:val="1"/>
        </w:numPr>
        <w:ind w:left="714" w:hanging="357"/>
        <w:jc w:val="both"/>
        <w:rPr>
          <w:sz w:val="28"/>
        </w:rPr>
      </w:pPr>
      <w:r w:rsidRPr="00F40371">
        <w:rPr>
          <w:sz w:val="28"/>
        </w:rPr>
        <w:t>Постмодернизм в искусстве и современный художественный процесс.</w:t>
      </w:r>
    </w:p>
    <w:p w:rsidR="00751351" w:rsidRDefault="00751351">
      <w:bookmarkStart w:id="0" w:name="_GoBack"/>
      <w:bookmarkEnd w:id="0"/>
    </w:p>
    <w:sectPr w:rsidR="00751351" w:rsidSect="00070D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7F8"/>
    <w:multiLevelType w:val="multilevel"/>
    <w:tmpl w:val="0030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71"/>
    <w:rsid w:val="00070DF5"/>
    <w:rsid w:val="00751351"/>
    <w:rsid w:val="00A2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6371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3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263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371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6371"/>
    <w:pPr>
      <w:keepNext/>
      <w:ind w:left="-851" w:right="-716" w:firstLine="425"/>
      <w:jc w:val="center"/>
      <w:outlineLvl w:val="1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3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263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371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Невердасова Наталья Евгеньевна</cp:lastModifiedBy>
  <cp:revision>2</cp:revision>
  <dcterms:created xsi:type="dcterms:W3CDTF">2020-03-11T08:10:00Z</dcterms:created>
  <dcterms:modified xsi:type="dcterms:W3CDTF">2022-03-02T08:25:00Z</dcterms:modified>
</cp:coreProperties>
</file>